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CCA8" w14:textId="18B2E0DE" w:rsidR="0041403B" w:rsidRPr="009D1470" w:rsidRDefault="00414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8770FEB" w14:textId="77777777" w:rsidR="0041403B" w:rsidRPr="009D1470" w:rsidRDefault="0041403B" w:rsidP="00414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23CFF2" w14:textId="55003EEF" w:rsidR="0041403B" w:rsidRPr="009D1470" w:rsidRDefault="0041403B" w:rsidP="009D1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ДОГОВОР №</w:t>
      </w:r>
      <w:permStart w:id="964363568" w:edGrp="everyone"/>
      <w:r w:rsidRPr="009D1470">
        <w:rPr>
          <w:rFonts w:ascii="Times New Roman" w:hAnsi="Times New Roman" w:cs="Times New Roman"/>
          <w:sz w:val="24"/>
          <w:szCs w:val="24"/>
        </w:rPr>
        <w:t>_______________</w:t>
      </w:r>
      <w:permEnd w:id="964363568"/>
    </w:p>
    <w:p w14:paraId="4AED6D86" w14:textId="48794577" w:rsidR="0041403B" w:rsidRPr="009D1470" w:rsidRDefault="0041403B" w:rsidP="007A2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БАНКОВСКОГО</w:t>
      </w:r>
      <w:r w:rsidR="00EB72B3" w:rsidRPr="009D1470">
        <w:rPr>
          <w:rFonts w:ascii="Times New Roman" w:hAnsi="Times New Roman" w:cs="Times New Roman"/>
          <w:sz w:val="24"/>
          <w:szCs w:val="24"/>
        </w:rPr>
        <w:t xml:space="preserve"> </w:t>
      </w:r>
      <w:r w:rsidRPr="009D1470">
        <w:rPr>
          <w:rFonts w:ascii="Times New Roman" w:hAnsi="Times New Roman" w:cs="Times New Roman"/>
          <w:sz w:val="24"/>
          <w:szCs w:val="24"/>
        </w:rPr>
        <w:t>СЧЕТА ФИЗИЧЕСКОГО ЛИЦА</w:t>
      </w:r>
    </w:p>
    <w:p w14:paraId="118F9C34" w14:textId="68E3824C" w:rsidR="0041403B" w:rsidRPr="009D1470" w:rsidRDefault="0041403B" w:rsidP="00861754">
      <w:pPr>
        <w:tabs>
          <w:tab w:val="left" w:pos="19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8274B" w14:textId="6F6AD319" w:rsidR="0041403B" w:rsidRPr="009D1470" w:rsidRDefault="0041403B" w:rsidP="0041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г.</w:t>
      </w:r>
      <w:permStart w:id="836060529" w:edGrp="everyone"/>
      <w:r w:rsidR="00837CD5" w:rsidRPr="009D1470">
        <w:rPr>
          <w:rFonts w:ascii="Times New Roman" w:hAnsi="Times New Roman" w:cs="Times New Roman"/>
          <w:sz w:val="24"/>
          <w:szCs w:val="24"/>
        </w:rPr>
        <w:t>__________________</w:t>
      </w:r>
      <w:permEnd w:id="836060529"/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</w:r>
      <w:r w:rsidR="009D1470">
        <w:rPr>
          <w:rFonts w:ascii="Times New Roman" w:hAnsi="Times New Roman" w:cs="Times New Roman"/>
          <w:sz w:val="24"/>
          <w:szCs w:val="24"/>
        </w:rPr>
        <w:tab/>
        <w:t>«</w:t>
      </w:r>
      <w:permStart w:id="1954885434" w:edGrp="everyone"/>
      <w:r w:rsidRPr="009D1470">
        <w:rPr>
          <w:rFonts w:ascii="Times New Roman" w:hAnsi="Times New Roman" w:cs="Times New Roman"/>
          <w:sz w:val="24"/>
          <w:szCs w:val="24"/>
        </w:rPr>
        <w:t>____</w:t>
      </w:r>
      <w:permEnd w:id="1954885434"/>
      <w:r w:rsidR="009D1470">
        <w:rPr>
          <w:rFonts w:ascii="Times New Roman" w:hAnsi="Times New Roman" w:cs="Times New Roman"/>
          <w:sz w:val="24"/>
          <w:szCs w:val="24"/>
        </w:rPr>
        <w:t xml:space="preserve">» </w:t>
      </w:r>
      <w:permStart w:id="1274806707" w:edGrp="everyone"/>
      <w:r w:rsidRPr="009D1470">
        <w:rPr>
          <w:rFonts w:ascii="Times New Roman" w:hAnsi="Times New Roman" w:cs="Times New Roman"/>
          <w:sz w:val="24"/>
          <w:szCs w:val="24"/>
        </w:rPr>
        <w:t>______________</w:t>
      </w:r>
      <w:permEnd w:id="1274806707"/>
      <w:r w:rsidR="009D1470">
        <w:rPr>
          <w:rFonts w:ascii="Times New Roman" w:hAnsi="Times New Roman" w:cs="Times New Roman"/>
          <w:sz w:val="24"/>
          <w:szCs w:val="24"/>
        </w:rPr>
        <w:t>20</w:t>
      </w:r>
      <w:permStart w:id="1195990977" w:edGrp="everyone"/>
      <w:r w:rsidRPr="009D1470">
        <w:rPr>
          <w:rFonts w:ascii="Times New Roman" w:hAnsi="Times New Roman" w:cs="Times New Roman"/>
          <w:sz w:val="24"/>
          <w:szCs w:val="24"/>
        </w:rPr>
        <w:t>___</w:t>
      </w:r>
      <w:permEnd w:id="1195990977"/>
      <w:r w:rsidRPr="009D1470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4F006D2" w14:textId="77777777" w:rsidR="00861754" w:rsidRDefault="00861754" w:rsidP="0041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04129" w14:textId="6A80AB65" w:rsidR="0041403B" w:rsidRPr="009D1470" w:rsidRDefault="00DC0CC3" w:rsidP="0041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 «Профильный Банк» (АО)</w:t>
      </w:r>
      <w:r w:rsidR="0041403B" w:rsidRPr="009D1470">
        <w:rPr>
          <w:rFonts w:ascii="Times New Roman" w:hAnsi="Times New Roman" w:cs="Times New Roman"/>
          <w:sz w:val="24"/>
          <w:szCs w:val="24"/>
        </w:rPr>
        <w:t xml:space="preserve"> в лице </w:t>
      </w:r>
      <w:permStart w:id="909982815" w:edGrp="everyone"/>
      <w:r w:rsidR="0041403B" w:rsidRPr="009D1470">
        <w:rPr>
          <w:rFonts w:ascii="Times New Roman" w:hAnsi="Times New Roman" w:cs="Times New Roman"/>
          <w:sz w:val="24"/>
          <w:szCs w:val="24"/>
        </w:rPr>
        <w:t>_______</w:t>
      </w:r>
      <w:r w:rsidR="00837CD5" w:rsidRPr="009D147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37CD5" w:rsidRPr="009D1470">
        <w:rPr>
          <w:rFonts w:ascii="Times New Roman" w:hAnsi="Times New Roman" w:cs="Times New Roman"/>
          <w:sz w:val="24"/>
          <w:szCs w:val="24"/>
        </w:rPr>
        <w:t>___</w:t>
      </w:r>
      <w:r w:rsidR="009D147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9D1470">
        <w:rPr>
          <w:rFonts w:ascii="Times New Roman" w:hAnsi="Times New Roman" w:cs="Times New Roman"/>
          <w:sz w:val="24"/>
          <w:szCs w:val="24"/>
        </w:rPr>
        <w:t>___</w:t>
      </w:r>
      <w:permEnd w:id="909982815"/>
      <w:r>
        <w:rPr>
          <w:rFonts w:ascii="Times New Roman" w:hAnsi="Times New Roman" w:cs="Times New Roman"/>
          <w:sz w:val="24"/>
          <w:szCs w:val="24"/>
        </w:rPr>
        <w:t xml:space="preserve">, действующего(ей) на </w:t>
      </w:r>
      <w:r w:rsidR="0041403B" w:rsidRPr="009D1470">
        <w:rPr>
          <w:rFonts w:ascii="Times New Roman" w:hAnsi="Times New Roman" w:cs="Times New Roman"/>
          <w:sz w:val="24"/>
          <w:szCs w:val="24"/>
        </w:rPr>
        <w:t xml:space="preserve">основании </w:t>
      </w:r>
      <w:permStart w:id="1205100802" w:edGrp="everyone"/>
      <w:r w:rsidR="0041403B" w:rsidRPr="009D1470">
        <w:rPr>
          <w:rFonts w:ascii="Times New Roman" w:hAnsi="Times New Roman" w:cs="Times New Roman"/>
          <w:sz w:val="24"/>
          <w:szCs w:val="24"/>
        </w:rPr>
        <w:t>____________</w:t>
      </w:r>
      <w:r w:rsidR="00837CD5" w:rsidRPr="009D1470">
        <w:rPr>
          <w:rFonts w:ascii="Times New Roman" w:hAnsi="Times New Roman" w:cs="Times New Roman"/>
          <w:sz w:val="24"/>
          <w:szCs w:val="24"/>
        </w:rPr>
        <w:t>____________</w:t>
      </w:r>
      <w:r w:rsidR="0041403B" w:rsidRPr="009D1470">
        <w:rPr>
          <w:rFonts w:ascii="Times New Roman" w:hAnsi="Times New Roman" w:cs="Times New Roman"/>
          <w:sz w:val="24"/>
          <w:szCs w:val="24"/>
        </w:rPr>
        <w:t>_________</w:t>
      </w:r>
      <w:r w:rsidR="00837CD5" w:rsidRPr="009D1470">
        <w:rPr>
          <w:rFonts w:ascii="Times New Roman" w:hAnsi="Times New Roman" w:cs="Times New Roman"/>
          <w:sz w:val="24"/>
          <w:szCs w:val="24"/>
        </w:rPr>
        <w:t>______________________</w:t>
      </w:r>
      <w:r w:rsidR="009D1470">
        <w:rPr>
          <w:rFonts w:ascii="Times New Roman" w:hAnsi="Times New Roman" w:cs="Times New Roman"/>
          <w:sz w:val="24"/>
          <w:szCs w:val="24"/>
        </w:rPr>
        <w:t>_</w:t>
      </w:r>
      <w:permEnd w:id="1205100802"/>
      <w:r w:rsidR="0041403B" w:rsidRPr="009D147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68394F" w14:textId="24539786" w:rsidR="0041403B" w:rsidRPr="009D1470" w:rsidRDefault="0041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именуемый в дальнейшем Банк, с одной стороны, и </w:t>
      </w:r>
      <w:permStart w:id="1997757078" w:edGrp="everyone"/>
      <w:r w:rsidRPr="009D1470">
        <w:rPr>
          <w:rFonts w:ascii="Times New Roman" w:hAnsi="Times New Roman" w:cs="Times New Roman"/>
          <w:sz w:val="24"/>
          <w:szCs w:val="24"/>
        </w:rPr>
        <w:t>_____________________</w:t>
      </w:r>
      <w:r w:rsidR="00837CD5" w:rsidRPr="009D1470">
        <w:rPr>
          <w:rFonts w:ascii="Times New Roman" w:hAnsi="Times New Roman" w:cs="Times New Roman"/>
          <w:sz w:val="24"/>
          <w:szCs w:val="24"/>
        </w:rPr>
        <w:t>________________</w:t>
      </w:r>
      <w:r w:rsidR="009D1470">
        <w:rPr>
          <w:rFonts w:ascii="Times New Roman" w:hAnsi="Times New Roman" w:cs="Times New Roman"/>
          <w:sz w:val="24"/>
          <w:szCs w:val="24"/>
        </w:rPr>
        <w:t>_</w:t>
      </w:r>
      <w:r w:rsidRPr="009D1470">
        <w:rPr>
          <w:rFonts w:ascii="Times New Roman" w:hAnsi="Times New Roman" w:cs="Times New Roman"/>
          <w:sz w:val="24"/>
          <w:szCs w:val="24"/>
        </w:rPr>
        <w:t>_</w:t>
      </w:r>
      <w:permEnd w:id="1997757078"/>
      <w:r w:rsidRPr="009D147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6B7EDE" w14:textId="6508A64A" w:rsidR="0041403B" w:rsidRPr="009D1470" w:rsidRDefault="0041403B" w:rsidP="00E44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именуемый (ая) в дальнейшем КЛИЕНТ, с другой стороны, </w:t>
      </w:r>
      <w:r w:rsidR="0098130B" w:rsidRPr="009D1470">
        <w:rPr>
          <w:rFonts w:ascii="Times New Roman" w:hAnsi="Times New Roman" w:cs="Times New Roman"/>
          <w:sz w:val="24"/>
          <w:szCs w:val="24"/>
        </w:rPr>
        <w:t xml:space="preserve">совместно в дальнейшем именуемые «Стороны», а по отдельности «Сторона», </w:t>
      </w:r>
      <w:r w:rsidRPr="009D1470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AC3D23" w:rsidRPr="009D1470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7A2747" w:rsidRPr="009D1470">
        <w:rPr>
          <w:rFonts w:ascii="Times New Roman" w:hAnsi="Times New Roman" w:cs="Times New Roman"/>
          <w:sz w:val="24"/>
          <w:szCs w:val="24"/>
        </w:rPr>
        <w:t xml:space="preserve"> </w:t>
      </w:r>
      <w:r w:rsidR="00AC3D23" w:rsidRPr="009D1470">
        <w:rPr>
          <w:rFonts w:ascii="Times New Roman" w:hAnsi="Times New Roman" w:cs="Times New Roman"/>
          <w:sz w:val="24"/>
          <w:szCs w:val="24"/>
        </w:rPr>
        <w:t>Договор)</w:t>
      </w:r>
      <w:r w:rsidRPr="009D1470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100ED725" w14:textId="5AAAD83C" w:rsidR="0041403B" w:rsidRPr="001E6868" w:rsidRDefault="0041403B" w:rsidP="003A776E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6868">
        <w:rPr>
          <w:rFonts w:ascii="Times New Roman" w:hAnsi="Times New Roman" w:cs="Times New Roman"/>
          <w:b/>
          <w:sz w:val="24"/>
          <w:szCs w:val="24"/>
        </w:rPr>
        <w:t>П</w:t>
      </w:r>
      <w:r w:rsidR="009D1470" w:rsidRPr="001E6868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14:paraId="5B624F0B" w14:textId="2757773B" w:rsidR="00747568" w:rsidRPr="009D1470" w:rsidRDefault="00747568" w:rsidP="00E444A3">
      <w:pPr>
        <w:pStyle w:val="ab"/>
        <w:numPr>
          <w:ilvl w:val="1"/>
          <w:numId w:val="3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 w:rsidR="00D172E1" w:rsidRPr="009D1470">
        <w:rPr>
          <w:rFonts w:ascii="Times New Roman" w:hAnsi="Times New Roman" w:cs="Times New Roman"/>
          <w:sz w:val="24"/>
          <w:szCs w:val="24"/>
        </w:rPr>
        <w:t>Банк</w:t>
      </w:r>
      <w:r w:rsidRPr="009D1470">
        <w:rPr>
          <w:rFonts w:ascii="Times New Roman" w:hAnsi="Times New Roman" w:cs="Times New Roman"/>
          <w:sz w:val="24"/>
          <w:szCs w:val="24"/>
        </w:rPr>
        <w:t xml:space="preserve"> обязуется принимать и зачислять поступающие на счет, открытый К</w:t>
      </w:r>
      <w:r w:rsidR="00EC2AC3" w:rsidRPr="009D1470">
        <w:rPr>
          <w:rFonts w:ascii="Times New Roman" w:hAnsi="Times New Roman" w:cs="Times New Roman"/>
          <w:sz w:val="24"/>
          <w:szCs w:val="24"/>
        </w:rPr>
        <w:t>ЛИЕНТУ</w:t>
      </w:r>
      <w:r w:rsidRPr="009D1470">
        <w:rPr>
          <w:rFonts w:ascii="Times New Roman" w:hAnsi="Times New Roman" w:cs="Times New Roman"/>
          <w:sz w:val="24"/>
          <w:szCs w:val="24"/>
        </w:rPr>
        <w:t>, денежные средства, выполнять распоряжения Клиента о перечислении и выдаче соответствующих сумм со счета и проведении операций по счету.</w:t>
      </w:r>
    </w:p>
    <w:p w14:paraId="754D8AE2" w14:textId="1165197C" w:rsidR="00ED1149" w:rsidRPr="009D1470" w:rsidRDefault="00ED1149" w:rsidP="0098130B">
      <w:pPr>
        <w:pStyle w:val="ab"/>
        <w:numPr>
          <w:ilvl w:val="1"/>
          <w:numId w:val="3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Банк открывает КЛИЕНТУ банковский счет №</w:t>
      </w:r>
      <w:permStart w:id="1936551739" w:edGrp="everyone"/>
      <w:r w:rsidRPr="009D1470">
        <w:rPr>
          <w:rFonts w:ascii="Times New Roman" w:hAnsi="Times New Roman" w:cs="Times New Roman"/>
          <w:sz w:val="24"/>
          <w:szCs w:val="24"/>
        </w:rPr>
        <w:t>________________________________</w:t>
      </w:r>
      <w:permEnd w:id="1936551739"/>
      <w:r w:rsidRPr="009D1470">
        <w:rPr>
          <w:rFonts w:ascii="Times New Roman" w:hAnsi="Times New Roman" w:cs="Times New Roman"/>
          <w:sz w:val="24"/>
          <w:szCs w:val="24"/>
        </w:rPr>
        <w:t xml:space="preserve">, в </w:t>
      </w:r>
      <w:permStart w:id="1331771370" w:edGrp="everyone"/>
      <w:r w:rsidRPr="009D1470">
        <w:rPr>
          <w:rFonts w:ascii="Times New Roman" w:hAnsi="Times New Roman" w:cs="Times New Roman"/>
          <w:sz w:val="24"/>
          <w:szCs w:val="24"/>
        </w:rPr>
        <w:t>____________________</w:t>
      </w:r>
      <w:permEnd w:id="1331771370"/>
      <w:r w:rsidRPr="009D1470">
        <w:rPr>
          <w:rFonts w:ascii="Times New Roman" w:hAnsi="Times New Roman" w:cs="Times New Roman"/>
          <w:sz w:val="24"/>
          <w:szCs w:val="24"/>
        </w:rPr>
        <w:t xml:space="preserve"> </w:t>
      </w:r>
      <w:r w:rsidRPr="009D1470">
        <w:rPr>
          <w:rFonts w:ascii="Times New Roman" w:hAnsi="Times New Roman" w:cs="Times New Roman"/>
          <w:i/>
          <w:sz w:val="24"/>
          <w:szCs w:val="24"/>
        </w:rPr>
        <w:t xml:space="preserve">(указать валюту) </w:t>
      </w:r>
      <w:r w:rsidRPr="009D1470">
        <w:rPr>
          <w:rFonts w:ascii="Times New Roman" w:hAnsi="Times New Roman" w:cs="Times New Roman"/>
          <w:sz w:val="24"/>
          <w:szCs w:val="24"/>
        </w:rPr>
        <w:t>(далее – Счет).</w:t>
      </w:r>
    </w:p>
    <w:p w14:paraId="1EC5654A" w14:textId="3AD5F597" w:rsidR="0041403B" w:rsidRPr="009D1470" w:rsidRDefault="00ED1149" w:rsidP="0098130B">
      <w:pPr>
        <w:pStyle w:val="ab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ab/>
        <w:t>Счет открывается для совершения операций, не связанных с ведением предпринимательской деятельности в качестве индивидуального предпринимателя или с частной практикой, а также физическим лицам, применяющим специальный налоговый режим "Налог на профессиональный доход", не являющимся индивидуальными предпринимателями или физическими лицами, занимающимися в установленном законодательством Российской Федерации порядке частной практикой, для совершения операций при ведении деятельности, в связи с которой указанные физические лица применяют специальный налоговый режим</w:t>
      </w:r>
      <w:r w:rsidR="00F33657" w:rsidRPr="009D1470">
        <w:rPr>
          <w:rFonts w:ascii="Times New Roman" w:hAnsi="Times New Roman" w:cs="Times New Roman"/>
          <w:sz w:val="24"/>
          <w:szCs w:val="24"/>
        </w:rPr>
        <w:t>.</w:t>
      </w:r>
    </w:p>
    <w:p w14:paraId="281D1A7E" w14:textId="721A8938" w:rsidR="00ED1149" w:rsidRPr="009D1470" w:rsidRDefault="00ED1149" w:rsidP="0098130B">
      <w:pPr>
        <w:pStyle w:val="ab"/>
        <w:numPr>
          <w:ilvl w:val="1"/>
          <w:numId w:val="3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Заключение Договора и открытие Счета КЛИЕНТУ осуществляется при условии представления КЛИЕНТОМ документов и сведений, необходимых для открытия Счета </w:t>
      </w:r>
      <w:r w:rsidR="0098130B" w:rsidRPr="009D1470">
        <w:rPr>
          <w:rFonts w:ascii="Times New Roman" w:hAnsi="Times New Roman" w:cs="Times New Roman"/>
          <w:sz w:val="24"/>
          <w:szCs w:val="24"/>
        </w:rPr>
        <w:t>в соответствии законодательством Российской Федерации, нормативными актами Банка России и банковскими правилами.</w:t>
      </w:r>
    </w:p>
    <w:p w14:paraId="3A4E09D6" w14:textId="21188B5E" w:rsidR="0041403B" w:rsidRPr="001E6868" w:rsidRDefault="0041403B" w:rsidP="003A776E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6868">
        <w:rPr>
          <w:rFonts w:ascii="Times New Roman" w:hAnsi="Times New Roman" w:cs="Times New Roman"/>
          <w:b/>
          <w:sz w:val="24"/>
          <w:szCs w:val="24"/>
        </w:rPr>
        <w:t>У</w:t>
      </w:r>
      <w:r w:rsidR="009D1470" w:rsidRPr="001E6868">
        <w:rPr>
          <w:rFonts w:ascii="Times New Roman" w:hAnsi="Times New Roman" w:cs="Times New Roman"/>
          <w:b/>
          <w:sz w:val="24"/>
          <w:szCs w:val="24"/>
        </w:rPr>
        <w:t>словия ведения и распоряжения Счетом</w:t>
      </w:r>
    </w:p>
    <w:p w14:paraId="5EDC27E3" w14:textId="54DA4CB6" w:rsidR="0041403B" w:rsidRPr="009D1470" w:rsidRDefault="00800166" w:rsidP="00E444A3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Банк совершает </w:t>
      </w:r>
      <w:r w:rsidR="0047409D" w:rsidRPr="009D1470">
        <w:rPr>
          <w:rFonts w:ascii="Times New Roman" w:hAnsi="Times New Roman" w:cs="Times New Roman"/>
          <w:sz w:val="24"/>
          <w:szCs w:val="24"/>
        </w:rPr>
        <w:t>по Счету КЛИЕНТА операции, предусмотренные действующим законодательством Российской Федерации, нормативными актами Банка России и правилами Банка.</w:t>
      </w:r>
    </w:p>
    <w:p w14:paraId="539131B8" w14:textId="784E4CEA" w:rsidR="00A504EC" w:rsidRPr="009D1470" w:rsidRDefault="00A504EC" w:rsidP="009D1470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Обслуживание КЛИЕНТА осуществляется в течение операционного дня Банка. Под «операционным днем» понимается операционное время, в течение которого Банк совершает операции по приему и исполнению распоряжений клиентов. Продолжительность операционного дня устанавливается Банком самостоятельно. Информация о продолжительности операционного дня Банка размещается на официальном сайте Банка</w:t>
      </w:r>
      <w:r w:rsidR="00990FE8" w:rsidRPr="009D1470">
        <w:rPr>
          <w:rFonts w:ascii="Times New Roman" w:hAnsi="Times New Roman" w:cs="Times New Roman"/>
          <w:sz w:val="24"/>
          <w:szCs w:val="24"/>
        </w:rPr>
        <w:t xml:space="preserve"> в информационно – телекоммуникационной сети</w:t>
      </w:r>
      <w:r w:rsidRPr="009D1470">
        <w:rPr>
          <w:rFonts w:ascii="Times New Roman" w:hAnsi="Times New Roman" w:cs="Times New Roman"/>
          <w:sz w:val="24"/>
          <w:szCs w:val="24"/>
        </w:rPr>
        <w:t xml:space="preserve"> </w:t>
      </w:r>
      <w:r w:rsidR="00990FE8" w:rsidRPr="009D1470">
        <w:rPr>
          <w:rFonts w:ascii="Times New Roman" w:hAnsi="Times New Roman" w:cs="Times New Roman"/>
          <w:sz w:val="24"/>
          <w:szCs w:val="24"/>
        </w:rPr>
        <w:t>«</w:t>
      </w:r>
      <w:r w:rsidRPr="009D1470">
        <w:rPr>
          <w:rFonts w:ascii="Times New Roman" w:hAnsi="Times New Roman" w:cs="Times New Roman"/>
          <w:sz w:val="24"/>
          <w:szCs w:val="24"/>
        </w:rPr>
        <w:t>Интернет</w:t>
      </w:r>
      <w:r w:rsidR="00990FE8" w:rsidRPr="009D1470">
        <w:rPr>
          <w:rFonts w:ascii="Times New Roman" w:hAnsi="Times New Roman" w:cs="Times New Roman"/>
          <w:sz w:val="24"/>
          <w:szCs w:val="24"/>
        </w:rPr>
        <w:t>»</w:t>
      </w:r>
      <w:r w:rsidR="00743601">
        <w:rPr>
          <w:rFonts w:ascii="Times New Roman" w:hAnsi="Times New Roman" w:cs="Times New Roman"/>
          <w:sz w:val="24"/>
          <w:szCs w:val="24"/>
        </w:rPr>
        <w:t xml:space="preserve"> (далее – Сайт Банка)</w:t>
      </w:r>
      <w:r w:rsidR="00990FE8" w:rsidRPr="009D1470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9D1470">
        <w:rPr>
          <w:rFonts w:ascii="Times New Roman" w:hAnsi="Times New Roman" w:cs="Times New Roman"/>
          <w:sz w:val="24"/>
          <w:szCs w:val="24"/>
        </w:rPr>
        <w:t>:</w:t>
      </w:r>
      <w:r w:rsidR="00990FE8" w:rsidRPr="009D147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44B04" w:rsidRPr="009D1470">
          <w:rPr>
            <w:rStyle w:val="ac"/>
            <w:rFonts w:ascii="Times New Roman" w:hAnsi="Times New Roman" w:cs="Times New Roman"/>
            <w:sz w:val="24"/>
            <w:szCs w:val="24"/>
          </w:rPr>
          <w:t>www.profitbank.ru</w:t>
        </w:r>
      </w:hyperlink>
      <w:r w:rsidR="00444B04" w:rsidRPr="009D1470">
        <w:rPr>
          <w:rFonts w:ascii="Times New Roman" w:hAnsi="Times New Roman" w:cs="Times New Roman"/>
          <w:sz w:val="24"/>
          <w:szCs w:val="24"/>
        </w:rPr>
        <w:t>.</w:t>
      </w:r>
      <w:r w:rsidR="00D57CAC">
        <w:rPr>
          <w:rFonts w:ascii="Times New Roman" w:hAnsi="Times New Roman" w:cs="Times New Roman"/>
          <w:sz w:val="24"/>
          <w:szCs w:val="24"/>
        </w:rPr>
        <w:t xml:space="preserve"> </w:t>
      </w:r>
      <w:r w:rsidRPr="009D1470">
        <w:rPr>
          <w:rFonts w:ascii="Times New Roman" w:hAnsi="Times New Roman" w:cs="Times New Roman"/>
          <w:sz w:val="24"/>
          <w:szCs w:val="24"/>
        </w:rPr>
        <w:t>Распоряжения, поступившие в Банк после операционного дня, считаются принятыми следующим операционным днем.</w:t>
      </w:r>
    </w:p>
    <w:p w14:paraId="0E5B45B8" w14:textId="1EEEE526" w:rsidR="003E30EE" w:rsidRPr="009D1470" w:rsidRDefault="003E30EE" w:rsidP="009D1470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Банк зачисляет поступившие на Счет денежные средства не позднее дня, следующего за днем поступления в Банк </w:t>
      </w:r>
      <w:r w:rsidR="00D57CAC">
        <w:rPr>
          <w:rFonts w:ascii="Times New Roman" w:hAnsi="Times New Roman" w:cs="Times New Roman"/>
          <w:sz w:val="24"/>
          <w:szCs w:val="24"/>
        </w:rPr>
        <w:t>расчетного (</w:t>
      </w:r>
      <w:r w:rsidRPr="009D1470">
        <w:rPr>
          <w:rFonts w:ascii="Times New Roman" w:hAnsi="Times New Roman" w:cs="Times New Roman"/>
          <w:sz w:val="24"/>
          <w:szCs w:val="24"/>
        </w:rPr>
        <w:t>платежного</w:t>
      </w:r>
      <w:r w:rsidR="00D57CAC">
        <w:rPr>
          <w:rFonts w:ascii="Times New Roman" w:hAnsi="Times New Roman" w:cs="Times New Roman"/>
          <w:sz w:val="24"/>
          <w:szCs w:val="24"/>
        </w:rPr>
        <w:t>)</w:t>
      </w:r>
      <w:r w:rsidRPr="009D1470">
        <w:rPr>
          <w:rFonts w:ascii="Times New Roman" w:hAnsi="Times New Roman" w:cs="Times New Roman"/>
          <w:sz w:val="24"/>
          <w:szCs w:val="24"/>
        </w:rPr>
        <w:t xml:space="preserve"> документа, при полном соответствии реквизитов, если иное не предусмотрено законодательством Российской Федерации</w:t>
      </w:r>
      <w:r w:rsidR="00950F0D">
        <w:rPr>
          <w:rFonts w:ascii="Times New Roman" w:hAnsi="Times New Roman" w:cs="Times New Roman"/>
          <w:sz w:val="24"/>
          <w:szCs w:val="24"/>
        </w:rPr>
        <w:t>, нормативными актами Банка России</w:t>
      </w:r>
      <w:r w:rsidRPr="009D1470">
        <w:rPr>
          <w:rFonts w:ascii="Times New Roman" w:hAnsi="Times New Roman" w:cs="Times New Roman"/>
          <w:sz w:val="24"/>
          <w:szCs w:val="24"/>
        </w:rPr>
        <w:t>.</w:t>
      </w:r>
    </w:p>
    <w:p w14:paraId="122E2A28" w14:textId="3B709BFC" w:rsidR="003E30EE" w:rsidRPr="009D1470" w:rsidRDefault="009D1470" w:rsidP="009D1470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Банк исполняет распоряжения КЛИЕНТА по переводу денежных средств на основании расчетных</w:t>
      </w:r>
      <w:r w:rsidR="00CF2FEF">
        <w:rPr>
          <w:rFonts w:ascii="Times New Roman" w:hAnsi="Times New Roman" w:cs="Times New Roman"/>
          <w:sz w:val="24"/>
          <w:szCs w:val="24"/>
        </w:rPr>
        <w:t xml:space="preserve"> (платежных)</w:t>
      </w:r>
      <w:r w:rsidRPr="009D1470">
        <w:rPr>
          <w:rFonts w:ascii="Times New Roman" w:hAnsi="Times New Roman" w:cs="Times New Roman"/>
          <w:sz w:val="24"/>
          <w:szCs w:val="24"/>
        </w:rPr>
        <w:t xml:space="preserve"> документов в пределах денежных средств, находящихся на Счете, в порядке очередности, установленной законодательством Российской Федерации, нормативными актами Банка России, не позднее операционного дня, следующего за днем поступления в Банк соответствующего расчетного </w:t>
      </w:r>
      <w:r w:rsidR="00CF2FEF">
        <w:rPr>
          <w:rFonts w:ascii="Times New Roman" w:hAnsi="Times New Roman" w:cs="Times New Roman"/>
          <w:sz w:val="24"/>
          <w:szCs w:val="24"/>
        </w:rPr>
        <w:t xml:space="preserve">(платежного) </w:t>
      </w:r>
      <w:r w:rsidRPr="009D1470">
        <w:rPr>
          <w:rFonts w:ascii="Times New Roman" w:hAnsi="Times New Roman" w:cs="Times New Roman"/>
          <w:sz w:val="24"/>
          <w:szCs w:val="24"/>
        </w:rPr>
        <w:t>документа, если иное не предусмотрено законодательством Российской Федерации и нормативными актами Банка России.</w:t>
      </w:r>
    </w:p>
    <w:p w14:paraId="0F6725CC" w14:textId="1ECAB50D" w:rsidR="009D1470" w:rsidRDefault="009D1470" w:rsidP="009D1470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lastRenderedPageBreak/>
        <w:t>Переводы денежных средств, получение наличных денежных средств со своего Счета, а также совершение иных операций и оказание услуг по Счету осуществляются в пределах остатка денежных средств, находящихся на Счете, согласно законодательств</w:t>
      </w:r>
      <w:r w:rsidR="00C97D6E">
        <w:rPr>
          <w:rFonts w:ascii="Times New Roman" w:hAnsi="Times New Roman" w:cs="Times New Roman"/>
          <w:sz w:val="24"/>
          <w:szCs w:val="24"/>
        </w:rPr>
        <w:t>у</w:t>
      </w:r>
      <w:r w:rsidRPr="009D147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50F0D">
        <w:rPr>
          <w:rFonts w:ascii="Times New Roman" w:hAnsi="Times New Roman" w:cs="Times New Roman"/>
          <w:sz w:val="24"/>
          <w:szCs w:val="24"/>
        </w:rPr>
        <w:t>, нормативных актов Банка России</w:t>
      </w:r>
      <w:r w:rsidRPr="009D1470">
        <w:rPr>
          <w:rFonts w:ascii="Times New Roman" w:hAnsi="Times New Roman" w:cs="Times New Roman"/>
          <w:sz w:val="24"/>
          <w:szCs w:val="24"/>
        </w:rPr>
        <w:t xml:space="preserve"> и с учетом комиссионного вознаграждения Банка, взимаемого за проведение соответствующих операц</w:t>
      </w:r>
      <w:r w:rsidR="0069125A">
        <w:rPr>
          <w:rFonts w:ascii="Times New Roman" w:hAnsi="Times New Roman" w:cs="Times New Roman"/>
          <w:sz w:val="24"/>
          <w:szCs w:val="24"/>
        </w:rPr>
        <w:t xml:space="preserve">ий в соответствии с </w:t>
      </w:r>
      <w:r w:rsidR="00CF2FEF">
        <w:rPr>
          <w:rFonts w:ascii="Times New Roman" w:hAnsi="Times New Roman" w:cs="Times New Roman"/>
          <w:sz w:val="24"/>
          <w:szCs w:val="24"/>
        </w:rPr>
        <w:t>т</w:t>
      </w:r>
      <w:r w:rsidR="0069125A">
        <w:rPr>
          <w:rFonts w:ascii="Times New Roman" w:hAnsi="Times New Roman" w:cs="Times New Roman"/>
          <w:sz w:val="24"/>
          <w:szCs w:val="24"/>
        </w:rPr>
        <w:t>арифами</w:t>
      </w:r>
      <w:r w:rsidR="00CF2FEF">
        <w:rPr>
          <w:rFonts w:ascii="Times New Roman" w:hAnsi="Times New Roman" w:cs="Times New Roman"/>
          <w:sz w:val="24"/>
          <w:szCs w:val="24"/>
        </w:rPr>
        <w:t xml:space="preserve"> на банковские услуги для физических лиц (далее – Тарифы)</w:t>
      </w:r>
      <w:r w:rsidRPr="009D1470">
        <w:rPr>
          <w:rFonts w:ascii="Times New Roman" w:hAnsi="Times New Roman" w:cs="Times New Roman"/>
          <w:sz w:val="24"/>
          <w:szCs w:val="24"/>
        </w:rPr>
        <w:t>, действующими на дату совершения операции.</w:t>
      </w:r>
    </w:p>
    <w:p w14:paraId="75FB8888" w14:textId="1E776C9E" w:rsidR="0069125A" w:rsidRPr="00F32D4F" w:rsidRDefault="0069125A" w:rsidP="009D1470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D4F">
        <w:rPr>
          <w:rFonts w:ascii="Times New Roman" w:hAnsi="Times New Roman" w:cs="Times New Roman"/>
          <w:sz w:val="24"/>
          <w:szCs w:val="24"/>
        </w:rPr>
        <w:t>Частичная оплата платежного поручения и исполнение иных расчетных</w:t>
      </w:r>
      <w:r w:rsidR="00CF2FEF">
        <w:rPr>
          <w:rFonts w:ascii="Times New Roman" w:hAnsi="Times New Roman" w:cs="Times New Roman"/>
          <w:sz w:val="24"/>
          <w:szCs w:val="24"/>
        </w:rPr>
        <w:t xml:space="preserve"> (платежных)</w:t>
      </w:r>
      <w:r w:rsidRPr="00F32D4F">
        <w:rPr>
          <w:rFonts w:ascii="Times New Roman" w:hAnsi="Times New Roman" w:cs="Times New Roman"/>
          <w:sz w:val="24"/>
          <w:szCs w:val="24"/>
        </w:rPr>
        <w:t xml:space="preserve"> документов не допускается.</w:t>
      </w:r>
    </w:p>
    <w:p w14:paraId="3EF324CE" w14:textId="026CBD8C" w:rsidR="0041403B" w:rsidRDefault="00FD1DB9" w:rsidP="00E444A3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D4F">
        <w:rPr>
          <w:rFonts w:ascii="Times New Roman" w:hAnsi="Times New Roman" w:cs="Times New Roman"/>
          <w:sz w:val="24"/>
          <w:szCs w:val="24"/>
        </w:rPr>
        <w:t>Банк осуществляет проверку наличия признаков осуществления перевода денежных средств без добровольного согласия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F32D4F">
        <w:rPr>
          <w:rFonts w:ascii="Times New Roman" w:hAnsi="Times New Roman" w:cs="Times New Roman"/>
          <w:sz w:val="24"/>
          <w:szCs w:val="24"/>
        </w:rPr>
        <w:t>, а именно без согласия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F32D4F">
        <w:rPr>
          <w:rFonts w:ascii="Times New Roman" w:hAnsi="Times New Roman" w:cs="Times New Roman"/>
          <w:sz w:val="24"/>
          <w:szCs w:val="24"/>
        </w:rPr>
        <w:t xml:space="preserve"> или с согласия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F32D4F">
        <w:rPr>
          <w:rFonts w:ascii="Times New Roman" w:hAnsi="Times New Roman" w:cs="Times New Roman"/>
          <w:sz w:val="24"/>
          <w:szCs w:val="24"/>
        </w:rPr>
        <w:t>, полученного под влиянием обмана или при злоупотреблении доверием (далее при совместном упоминании - перевод денежных средств без добровольного согласия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F32D4F">
        <w:rPr>
          <w:rFonts w:ascii="Times New Roman" w:hAnsi="Times New Roman" w:cs="Times New Roman"/>
          <w:sz w:val="24"/>
          <w:szCs w:val="24"/>
        </w:rPr>
        <w:t>) при приеме к исполнению распоряжения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="0041403B" w:rsidRPr="009D1470">
        <w:rPr>
          <w:rFonts w:ascii="Times New Roman" w:hAnsi="Times New Roman" w:cs="Times New Roman"/>
          <w:sz w:val="24"/>
          <w:szCs w:val="24"/>
        </w:rPr>
        <w:t>.</w:t>
      </w:r>
    </w:p>
    <w:p w14:paraId="4A9ACAB3" w14:textId="4188396A" w:rsidR="00FD1DB9" w:rsidRPr="00F32D4F" w:rsidRDefault="00FD1DB9" w:rsidP="00E444A3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D4F">
        <w:rPr>
          <w:rFonts w:ascii="Times New Roman" w:hAnsi="Times New Roman" w:cs="Times New Roman"/>
          <w:sz w:val="24"/>
          <w:szCs w:val="24"/>
        </w:rPr>
        <w:t>При выявлении Банком операции, соответствующей признакам осуществления перевода денежных средств без добровольного согласия КЛИЕНТА, Банк приостанавливает прием к исполнению распоряжения КЛИЕНТА на 2 (два) дня.</w:t>
      </w:r>
    </w:p>
    <w:p w14:paraId="220F6429" w14:textId="5A1856EB" w:rsidR="00FD1DB9" w:rsidRPr="00F32D4F" w:rsidRDefault="00FD1DB9" w:rsidP="00E444A3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D4F">
        <w:rPr>
          <w:rFonts w:ascii="Times New Roman" w:hAnsi="Times New Roman" w:cs="Times New Roman"/>
          <w:sz w:val="24"/>
          <w:szCs w:val="24"/>
        </w:rPr>
        <w:t>Банк после выполнения действий, предусмотренных п. 2.8 настоящего Договора, незамедлительно путем направления извещения по</w:t>
      </w:r>
      <w:r w:rsidR="00DC1D71" w:rsidRPr="00F32D4F">
        <w:rPr>
          <w:rFonts w:ascii="Times New Roman" w:hAnsi="Times New Roman" w:cs="Times New Roman"/>
          <w:sz w:val="24"/>
          <w:szCs w:val="24"/>
        </w:rPr>
        <w:t xml:space="preserve"> системе дистанционного банковского обслуживания «Интернет-банк» (при наличии заключенного договора о предоставлении услуги дистанционного банковского обслуживания «Интернет-Банк») (далее – Система </w:t>
      </w:r>
      <w:r w:rsidR="00C97D6E">
        <w:rPr>
          <w:rFonts w:ascii="Times New Roman" w:hAnsi="Times New Roman" w:cs="Times New Roman"/>
          <w:sz w:val="24"/>
          <w:szCs w:val="24"/>
        </w:rPr>
        <w:t>«</w:t>
      </w:r>
      <w:r w:rsidR="00DC1D71" w:rsidRPr="00F32D4F">
        <w:rPr>
          <w:rFonts w:ascii="Times New Roman" w:hAnsi="Times New Roman" w:cs="Times New Roman"/>
          <w:sz w:val="24"/>
          <w:szCs w:val="24"/>
        </w:rPr>
        <w:t>Интернет-Банк</w:t>
      </w:r>
      <w:r w:rsidR="00C97D6E">
        <w:rPr>
          <w:rFonts w:ascii="Times New Roman" w:hAnsi="Times New Roman" w:cs="Times New Roman"/>
          <w:sz w:val="24"/>
          <w:szCs w:val="24"/>
        </w:rPr>
        <w:t>»</w:t>
      </w:r>
      <w:r w:rsidR="00DC1D71" w:rsidRPr="00F32D4F">
        <w:rPr>
          <w:rFonts w:ascii="Times New Roman" w:hAnsi="Times New Roman" w:cs="Times New Roman"/>
          <w:sz w:val="24"/>
          <w:szCs w:val="24"/>
        </w:rPr>
        <w:t>)</w:t>
      </w:r>
      <w:r w:rsidRPr="00F32D4F">
        <w:rPr>
          <w:rFonts w:ascii="Times New Roman" w:hAnsi="Times New Roman" w:cs="Times New Roman"/>
          <w:sz w:val="24"/>
          <w:szCs w:val="24"/>
        </w:rPr>
        <w:t xml:space="preserve"> и</w:t>
      </w:r>
      <w:r w:rsidR="005E070D" w:rsidRPr="00F32D4F">
        <w:rPr>
          <w:rFonts w:ascii="Times New Roman" w:hAnsi="Times New Roman" w:cs="Times New Roman"/>
          <w:sz w:val="24"/>
          <w:szCs w:val="24"/>
        </w:rPr>
        <w:t>ли на адрес электронной почты, указанный КЛИЕНТОМ в настоящем Договоре</w:t>
      </w:r>
      <w:r w:rsidRPr="00F32D4F">
        <w:rPr>
          <w:rFonts w:ascii="Times New Roman" w:hAnsi="Times New Roman" w:cs="Times New Roman"/>
          <w:sz w:val="24"/>
          <w:szCs w:val="24"/>
        </w:rPr>
        <w:t>, предоставляет К</w:t>
      </w:r>
      <w:r w:rsidR="005933CC" w:rsidRPr="00F32D4F">
        <w:rPr>
          <w:rFonts w:ascii="Times New Roman" w:hAnsi="Times New Roman" w:cs="Times New Roman"/>
          <w:sz w:val="24"/>
          <w:szCs w:val="24"/>
        </w:rPr>
        <w:t>ЛИЕНТУ</w:t>
      </w:r>
      <w:r w:rsidRPr="00F32D4F">
        <w:rPr>
          <w:rFonts w:ascii="Times New Roman" w:hAnsi="Times New Roman" w:cs="Times New Roman"/>
          <w:sz w:val="24"/>
          <w:szCs w:val="24"/>
        </w:rPr>
        <w:t xml:space="preserve"> информацию:</w:t>
      </w:r>
    </w:p>
    <w:p w14:paraId="553BA0ED" w14:textId="3A546483" w:rsidR="005E070D" w:rsidRPr="00F32D4F" w:rsidRDefault="005E070D" w:rsidP="00F32D4F">
      <w:pPr>
        <w:pStyle w:val="ab"/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D4F">
        <w:rPr>
          <w:rFonts w:ascii="Times New Roman" w:hAnsi="Times New Roman" w:cs="Times New Roman"/>
          <w:sz w:val="24"/>
          <w:szCs w:val="24"/>
        </w:rPr>
        <w:t xml:space="preserve">- о выполнении Банком действий, предусмотренных п. </w:t>
      </w:r>
      <w:r w:rsidR="00743601" w:rsidRPr="00F32D4F">
        <w:rPr>
          <w:rFonts w:ascii="Times New Roman" w:hAnsi="Times New Roman" w:cs="Times New Roman"/>
          <w:sz w:val="24"/>
          <w:szCs w:val="24"/>
        </w:rPr>
        <w:t>2.8</w:t>
      </w:r>
      <w:r w:rsidRPr="00F32D4F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743601" w:rsidRPr="00F32D4F">
        <w:rPr>
          <w:rFonts w:ascii="Times New Roman" w:hAnsi="Times New Roman" w:cs="Times New Roman"/>
          <w:sz w:val="24"/>
          <w:szCs w:val="24"/>
        </w:rPr>
        <w:t>его Договора</w:t>
      </w:r>
      <w:r w:rsidRPr="00F32D4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587123" w14:textId="4272767A" w:rsidR="005E070D" w:rsidRPr="00F32D4F" w:rsidRDefault="005E070D" w:rsidP="00F32D4F">
      <w:pPr>
        <w:pStyle w:val="ab"/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D4F">
        <w:rPr>
          <w:rFonts w:ascii="Times New Roman" w:hAnsi="Times New Roman" w:cs="Times New Roman"/>
          <w:sz w:val="24"/>
          <w:szCs w:val="24"/>
        </w:rPr>
        <w:t>- о рекомендациях по снижению рисков повторного осуществления перевода денежных средств без добровольного согласия К</w:t>
      </w:r>
      <w:r w:rsidR="00743601" w:rsidRPr="00F32D4F">
        <w:rPr>
          <w:rFonts w:ascii="Times New Roman" w:hAnsi="Times New Roman" w:cs="Times New Roman"/>
          <w:sz w:val="24"/>
          <w:szCs w:val="24"/>
        </w:rPr>
        <w:t>ЛИЕНТА</w:t>
      </w:r>
      <w:r w:rsidRPr="00F32D4F">
        <w:rPr>
          <w:rFonts w:ascii="Times New Roman" w:hAnsi="Times New Roman" w:cs="Times New Roman"/>
          <w:sz w:val="24"/>
          <w:szCs w:val="24"/>
        </w:rPr>
        <w:t xml:space="preserve">, которые размещаются на Сайте Банка; </w:t>
      </w:r>
    </w:p>
    <w:p w14:paraId="26A5CFA9" w14:textId="3BE87CFF" w:rsidR="005E070D" w:rsidRPr="00F32D4F" w:rsidRDefault="005E070D" w:rsidP="00F32D4F">
      <w:pPr>
        <w:pStyle w:val="ab"/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D4F">
        <w:rPr>
          <w:rFonts w:ascii="Times New Roman" w:hAnsi="Times New Roman" w:cs="Times New Roman"/>
          <w:sz w:val="24"/>
          <w:szCs w:val="24"/>
        </w:rPr>
        <w:t>- о возможности К</w:t>
      </w:r>
      <w:r w:rsidR="00743601" w:rsidRPr="00F32D4F">
        <w:rPr>
          <w:rFonts w:ascii="Times New Roman" w:hAnsi="Times New Roman" w:cs="Times New Roman"/>
          <w:sz w:val="24"/>
          <w:szCs w:val="24"/>
        </w:rPr>
        <w:t>ЛИЕНТА</w:t>
      </w:r>
      <w:r w:rsidRPr="00F32D4F">
        <w:rPr>
          <w:rFonts w:ascii="Times New Roman" w:hAnsi="Times New Roman" w:cs="Times New Roman"/>
          <w:sz w:val="24"/>
          <w:szCs w:val="24"/>
        </w:rPr>
        <w:t xml:space="preserve"> подтвердить распоряжение не позднее 1 (одного) дня, следующего за днем приостановления Банком приема к исполнению соответствующего распоряжения (далее - Подтверждение).</w:t>
      </w:r>
    </w:p>
    <w:p w14:paraId="309FCD3C" w14:textId="5C87258E" w:rsidR="00743601" w:rsidRPr="00CF7224" w:rsidRDefault="002F6139" w:rsidP="00F32D4F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BAA">
        <w:rPr>
          <w:rFonts w:ascii="Times New Roman" w:hAnsi="Times New Roman" w:cs="Times New Roman"/>
          <w:sz w:val="24"/>
          <w:szCs w:val="24"/>
        </w:rPr>
        <w:t>Банк при предоставлении КЛИЕНТУ</w:t>
      </w:r>
      <w:r w:rsidRPr="00CF7224">
        <w:rPr>
          <w:rFonts w:ascii="Times New Roman" w:hAnsi="Times New Roman" w:cs="Times New Roman"/>
          <w:sz w:val="24"/>
          <w:szCs w:val="24"/>
        </w:rPr>
        <w:t xml:space="preserve"> информации в соответствии с п. 2.9 настоящего Договор</w:t>
      </w:r>
      <w:r w:rsidR="00F32D4F" w:rsidRPr="00CF7224">
        <w:rPr>
          <w:rFonts w:ascii="Times New Roman" w:hAnsi="Times New Roman" w:cs="Times New Roman"/>
          <w:sz w:val="24"/>
          <w:szCs w:val="24"/>
        </w:rPr>
        <w:t>а</w:t>
      </w:r>
      <w:r w:rsidRPr="00CF7224">
        <w:rPr>
          <w:rFonts w:ascii="Times New Roman" w:hAnsi="Times New Roman" w:cs="Times New Roman"/>
          <w:sz w:val="24"/>
          <w:szCs w:val="24"/>
        </w:rPr>
        <w:t xml:space="preserve"> вправе в дополнение к Подтверждению запросить у КЛИЕНТА информацию, что перевод денежных средств не является переводом денежных средств без добровольного согласия КЛИЕНТА.</w:t>
      </w:r>
    </w:p>
    <w:p w14:paraId="66695FB6" w14:textId="4CCD8756" w:rsidR="002F6139" w:rsidRPr="00D27BAA" w:rsidRDefault="00F32D4F" w:rsidP="002F6139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224">
        <w:rPr>
          <w:rFonts w:ascii="Times New Roman" w:hAnsi="Times New Roman" w:cs="Times New Roman"/>
          <w:sz w:val="24"/>
          <w:szCs w:val="24"/>
        </w:rPr>
        <w:t xml:space="preserve">Подтверждение должно быть предоставлено по Системе </w:t>
      </w:r>
      <w:r w:rsidR="00C97D6E">
        <w:rPr>
          <w:rFonts w:ascii="Times New Roman" w:hAnsi="Times New Roman" w:cs="Times New Roman"/>
          <w:sz w:val="24"/>
          <w:szCs w:val="24"/>
        </w:rPr>
        <w:t>«</w:t>
      </w:r>
      <w:r w:rsidRPr="00CF7224">
        <w:rPr>
          <w:rFonts w:ascii="Times New Roman" w:hAnsi="Times New Roman" w:cs="Times New Roman"/>
          <w:sz w:val="24"/>
          <w:szCs w:val="24"/>
        </w:rPr>
        <w:t>Интернет-Банк</w:t>
      </w:r>
      <w:r w:rsidR="00C97D6E">
        <w:rPr>
          <w:rFonts w:ascii="Times New Roman" w:hAnsi="Times New Roman" w:cs="Times New Roman"/>
          <w:sz w:val="24"/>
          <w:szCs w:val="24"/>
        </w:rPr>
        <w:t>»</w:t>
      </w:r>
      <w:r w:rsidRPr="00CF7224">
        <w:rPr>
          <w:rFonts w:ascii="Times New Roman" w:hAnsi="Times New Roman" w:cs="Times New Roman"/>
          <w:sz w:val="24"/>
          <w:szCs w:val="24"/>
        </w:rPr>
        <w:t xml:space="preserve"> или на бумажном носителе не позднее 1 (одного) дня, следующего за днем приостановления Банком приема к исполнению соответствующего распоряжения</w:t>
      </w:r>
      <w:r w:rsidRPr="001E6868">
        <w:rPr>
          <w:rFonts w:ascii="Times New Roman" w:hAnsi="Times New Roman" w:cs="Times New Roman"/>
          <w:sz w:val="24"/>
          <w:szCs w:val="24"/>
        </w:rPr>
        <w:t>.</w:t>
      </w:r>
    </w:p>
    <w:p w14:paraId="44F53415" w14:textId="5D87F5AE" w:rsidR="00F32D4F" w:rsidRPr="001E6868" w:rsidRDefault="00F32D4F" w:rsidP="002F6139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t>Если иное не предусмотрено п. 2.1</w:t>
      </w:r>
      <w:r w:rsidR="00CF7224">
        <w:rPr>
          <w:rFonts w:ascii="Times New Roman" w:hAnsi="Times New Roman" w:cs="Times New Roman"/>
          <w:sz w:val="24"/>
          <w:szCs w:val="24"/>
        </w:rPr>
        <w:t>4</w:t>
      </w:r>
      <w:r w:rsidRPr="001E6868">
        <w:rPr>
          <w:rFonts w:ascii="Times New Roman" w:hAnsi="Times New Roman" w:cs="Times New Roman"/>
          <w:sz w:val="24"/>
          <w:szCs w:val="24"/>
        </w:rPr>
        <w:t xml:space="preserve"> настоящего Договора, при получении от КЛИЕНТА Подтверждения распоряжения Банк незамедлительно принимает к исполнению подтвержденное распоряжение КЛИЕНТА, при отсутствии иных установленных законодательством Российской Федерации оснований не принимать распоряжение КЛИЕНТА к исполнению.</w:t>
      </w:r>
    </w:p>
    <w:p w14:paraId="77B8238A" w14:textId="245E9CC0" w:rsidR="00F32D4F" w:rsidRPr="001E6868" w:rsidRDefault="008C5EFC" w:rsidP="002F6139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t>При неполучении от КЛИЕНТА Подтверждения распоряжения в соответствии с абз. 4 п. 2.9 настоящего Договора и/или информации, запрошенной в соответствии с п. 2.10 настоящего Договора, указанное распоряжение считается не принятым к исполнению.</w:t>
      </w:r>
    </w:p>
    <w:p w14:paraId="53A8A37C" w14:textId="77777777" w:rsidR="000C32C3" w:rsidRPr="001E6868" w:rsidRDefault="000C32C3" w:rsidP="002F6139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t xml:space="preserve">В случае, если, несмотря на направление КЛИЕНТОМ Подтверждения распоряжения Банк получил от Банка России информацию, содержащуюся в базе данных о случаях и попытках осуществления переводов денежных средств без добровольного согласия КЛИЕНТА, Банк приостанавливает прием к исполнению подтвержденного распоряжения Клиента на 2 (два) дня со дня направления Клиентом Подтверждения распоряжения. </w:t>
      </w:r>
    </w:p>
    <w:p w14:paraId="5CB038B5" w14:textId="40BF0640" w:rsidR="008C5EFC" w:rsidRPr="001E6868" w:rsidRDefault="000C32C3" w:rsidP="001E6868">
      <w:pPr>
        <w:pStyle w:val="ab"/>
        <w:tabs>
          <w:tab w:val="left" w:pos="567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tab/>
        <w:t xml:space="preserve">Банк уведомляет КЛИЕНТА о приостановлении приема к исполнению подтвержденного распоряжения КЛИЕНТА с указанием причины и срока такого приостановления одним из способов </w:t>
      </w:r>
      <w:r w:rsidRPr="001E6868">
        <w:rPr>
          <w:rFonts w:ascii="Times New Roman" w:hAnsi="Times New Roman" w:cs="Times New Roman"/>
          <w:sz w:val="24"/>
          <w:szCs w:val="24"/>
        </w:rPr>
        <w:lastRenderedPageBreak/>
        <w:t xml:space="preserve">(в соответствии с имеющейся у Банка информацией о средствах связи с Клиентом) по выбору Банка: телефонной связи, электронной почты, sms-сообщения, Системы </w:t>
      </w:r>
      <w:r w:rsidR="00342768">
        <w:rPr>
          <w:rFonts w:ascii="Times New Roman" w:hAnsi="Times New Roman" w:cs="Times New Roman"/>
          <w:sz w:val="24"/>
          <w:szCs w:val="24"/>
        </w:rPr>
        <w:t>«</w:t>
      </w:r>
      <w:r w:rsidRPr="001E6868">
        <w:rPr>
          <w:rFonts w:ascii="Times New Roman" w:hAnsi="Times New Roman" w:cs="Times New Roman"/>
          <w:sz w:val="24"/>
          <w:szCs w:val="24"/>
        </w:rPr>
        <w:t>Интернет-Банк</w:t>
      </w:r>
      <w:r w:rsidR="00342768">
        <w:rPr>
          <w:rFonts w:ascii="Times New Roman" w:hAnsi="Times New Roman" w:cs="Times New Roman"/>
          <w:sz w:val="24"/>
          <w:szCs w:val="24"/>
        </w:rPr>
        <w:t>»</w:t>
      </w:r>
      <w:r w:rsidRPr="001E6868">
        <w:rPr>
          <w:rFonts w:ascii="Times New Roman" w:hAnsi="Times New Roman" w:cs="Times New Roman"/>
          <w:sz w:val="24"/>
          <w:szCs w:val="24"/>
        </w:rPr>
        <w:t>.</w:t>
      </w:r>
    </w:p>
    <w:p w14:paraId="1E9E1803" w14:textId="36C3A583" w:rsidR="000C32C3" w:rsidRPr="001E6868" w:rsidRDefault="000C32C3" w:rsidP="001E6868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t>В случае приостановления приема к исполнению подтвержденного распоряжения КЛИЕНТА в соответствии с п. 2.14 настоящего Договора по истечении 2 (двух) дней со дня направления К</w:t>
      </w:r>
      <w:r w:rsidR="00342768" w:rsidRPr="009F3B73">
        <w:rPr>
          <w:rFonts w:ascii="Times New Roman" w:hAnsi="Times New Roman" w:cs="Times New Roman"/>
          <w:sz w:val="24"/>
          <w:szCs w:val="24"/>
        </w:rPr>
        <w:t>ЛИЕН</w:t>
      </w:r>
      <w:r w:rsidR="00632838">
        <w:rPr>
          <w:rFonts w:ascii="Times New Roman" w:hAnsi="Times New Roman" w:cs="Times New Roman"/>
          <w:sz w:val="24"/>
          <w:szCs w:val="24"/>
        </w:rPr>
        <w:t>Т</w:t>
      </w:r>
      <w:r w:rsidR="00342768" w:rsidRPr="009F3B73">
        <w:rPr>
          <w:rFonts w:ascii="Times New Roman" w:hAnsi="Times New Roman" w:cs="Times New Roman"/>
          <w:sz w:val="24"/>
          <w:szCs w:val="24"/>
        </w:rPr>
        <w:t>О</w:t>
      </w:r>
      <w:r w:rsidRPr="001E6868">
        <w:rPr>
          <w:rFonts w:ascii="Times New Roman" w:hAnsi="Times New Roman" w:cs="Times New Roman"/>
          <w:sz w:val="24"/>
          <w:szCs w:val="24"/>
        </w:rPr>
        <w:t>М Подтверждения распоряжения в соответствии с абз. 4 п. 2.9 настоящ</w:t>
      </w:r>
      <w:r w:rsidR="003D1AC3" w:rsidRPr="001E6868">
        <w:rPr>
          <w:rFonts w:ascii="Times New Roman" w:hAnsi="Times New Roman" w:cs="Times New Roman"/>
          <w:sz w:val="24"/>
          <w:szCs w:val="24"/>
        </w:rPr>
        <w:t>его Договора</w:t>
      </w:r>
      <w:r w:rsidRPr="001E6868">
        <w:rPr>
          <w:rFonts w:ascii="Times New Roman" w:hAnsi="Times New Roman" w:cs="Times New Roman"/>
          <w:sz w:val="24"/>
          <w:szCs w:val="24"/>
        </w:rPr>
        <w:t xml:space="preserve"> Банк незамедлительно принимает к исполнению подтвержденное распоряжение К</w:t>
      </w:r>
      <w:r w:rsidR="003D1AC3" w:rsidRPr="001E6868">
        <w:rPr>
          <w:rFonts w:ascii="Times New Roman" w:hAnsi="Times New Roman" w:cs="Times New Roman"/>
          <w:sz w:val="24"/>
          <w:szCs w:val="24"/>
        </w:rPr>
        <w:t>ЛИЕНТА</w:t>
      </w:r>
      <w:r w:rsidRPr="001E6868">
        <w:rPr>
          <w:rFonts w:ascii="Times New Roman" w:hAnsi="Times New Roman" w:cs="Times New Roman"/>
          <w:sz w:val="24"/>
          <w:szCs w:val="24"/>
        </w:rPr>
        <w:t xml:space="preserve"> при отсутствии иных установленных законодательством Российской Федерации оснований не принимать подтвержденное распоряжение К</w:t>
      </w:r>
      <w:r w:rsidR="003D1AC3" w:rsidRPr="001E6868">
        <w:rPr>
          <w:rFonts w:ascii="Times New Roman" w:hAnsi="Times New Roman" w:cs="Times New Roman"/>
          <w:sz w:val="24"/>
          <w:szCs w:val="24"/>
        </w:rPr>
        <w:t>ЛИЕНТА</w:t>
      </w:r>
      <w:r w:rsidRPr="001E6868">
        <w:rPr>
          <w:rFonts w:ascii="Times New Roman" w:hAnsi="Times New Roman" w:cs="Times New Roman"/>
          <w:sz w:val="24"/>
          <w:szCs w:val="24"/>
        </w:rPr>
        <w:t xml:space="preserve"> к исполнению</w:t>
      </w:r>
      <w:r w:rsidR="003D1AC3" w:rsidRPr="001E6868">
        <w:rPr>
          <w:rFonts w:ascii="Times New Roman" w:hAnsi="Times New Roman" w:cs="Times New Roman"/>
          <w:sz w:val="24"/>
          <w:szCs w:val="24"/>
        </w:rPr>
        <w:t>.</w:t>
      </w:r>
    </w:p>
    <w:p w14:paraId="35DC6A10" w14:textId="38DC2A81" w:rsidR="00CF7224" w:rsidRPr="001E6868" w:rsidRDefault="003D1AC3" w:rsidP="001E6868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t xml:space="preserve">Банк не несет ответственности перед Клиентом за убытки, возникшие в результате надлежащего исполнения требований, предусмотренных п. </w:t>
      </w:r>
      <w:r w:rsidR="00CF7224" w:rsidRPr="001E6868">
        <w:rPr>
          <w:rFonts w:ascii="Times New Roman" w:hAnsi="Times New Roman" w:cs="Times New Roman"/>
          <w:sz w:val="24"/>
          <w:szCs w:val="24"/>
        </w:rPr>
        <w:t>2</w:t>
      </w:r>
      <w:r w:rsidRPr="001E6868">
        <w:rPr>
          <w:rFonts w:ascii="Times New Roman" w:hAnsi="Times New Roman" w:cs="Times New Roman"/>
          <w:sz w:val="24"/>
          <w:szCs w:val="24"/>
        </w:rPr>
        <w:t>.</w:t>
      </w:r>
      <w:r w:rsidR="00885B1A">
        <w:rPr>
          <w:rFonts w:ascii="Times New Roman" w:hAnsi="Times New Roman" w:cs="Times New Roman"/>
          <w:sz w:val="24"/>
          <w:szCs w:val="24"/>
        </w:rPr>
        <w:t>7</w:t>
      </w:r>
      <w:r w:rsidRPr="001E6868">
        <w:rPr>
          <w:rFonts w:ascii="Times New Roman" w:hAnsi="Times New Roman" w:cs="Times New Roman"/>
          <w:sz w:val="24"/>
          <w:szCs w:val="24"/>
        </w:rPr>
        <w:t xml:space="preserve"> – </w:t>
      </w:r>
      <w:r w:rsidR="00CF7224" w:rsidRPr="001E6868">
        <w:rPr>
          <w:rFonts w:ascii="Times New Roman" w:hAnsi="Times New Roman" w:cs="Times New Roman"/>
          <w:sz w:val="24"/>
          <w:szCs w:val="24"/>
        </w:rPr>
        <w:t>2</w:t>
      </w:r>
      <w:r w:rsidRPr="001E6868">
        <w:rPr>
          <w:rFonts w:ascii="Times New Roman" w:hAnsi="Times New Roman" w:cs="Times New Roman"/>
          <w:sz w:val="24"/>
          <w:szCs w:val="24"/>
        </w:rPr>
        <w:t>.</w:t>
      </w:r>
      <w:r w:rsidR="00885B1A">
        <w:rPr>
          <w:rFonts w:ascii="Times New Roman" w:hAnsi="Times New Roman" w:cs="Times New Roman"/>
          <w:sz w:val="24"/>
          <w:szCs w:val="24"/>
        </w:rPr>
        <w:t>8</w:t>
      </w:r>
      <w:r w:rsidR="00CF7224" w:rsidRPr="001E6868">
        <w:rPr>
          <w:rFonts w:ascii="Times New Roman" w:hAnsi="Times New Roman" w:cs="Times New Roman"/>
          <w:sz w:val="24"/>
          <w:szCs w:val="24"/>
        </w:rPr>
        <w:t>, 2</w:t>
      </w:r>
      <w:r w:rsidRPr="001E6868">
        <w:rPr>
          <w:rFonts w:ascii="Times New Roman" w:hAnsi="Times New Roman" w:cs="Times New Roman"/>
          <w:sz w:val="24"/>
          <w:szCs w:val="24"/>
        </w:rPr>
        <w:t>.1</w:t>
      </w:r>
      <w:r w:rsidR="00CF7224" w:rsidRPr="001E6868">
        <w:rPr>
          <w:rFonts w:ascii="Times New Roman" w:hAnsi="Times New Roman" w:cs="Times New Roman"/>
          <w:sz w:val="24"/>
          <w:szCs w:val="24"/>
        </w:rPr>
        <w:t>2</w:t>
      </w:r>
      <w:r w:rsidRPr="001E6868">
        <w:rPr>
          <w:rFonts w:ascii="Times New Roman" w:hAnsi="Times New Roman" w:cs="Times New Roman"/>
          <w:sz w:val="24"/>
          <w:szCs w:val="24"/>
        </w:rPr>
        <w:t xml:space="preserve"> – </w:t>
      </w:r>
      <w:r w:rsidR="00CF7224" w:rsidRPr="001E6868">
        <w:rPr>
          <w:rFonts w:ascii="Times New Roman" w:hAnsi="Times New Roman" w:cs="Times New Roman"/>
          <w:sz w:val="24"/>
          <w:szCs w:val="24"/>
        </w:rPr>
        <w:t>2.1</w:t>
      </w:r>
      <w:r w:rsidR="00885B1A">
        <w:rPr>
          <w:rFonts w:ascii="Times New Roman" w:hAnsi="Times New Roman" w:cs="Times New Roman"/>
          <w:sz w:val="24"/>
          <w:szCs w:val="24"/>
        </w:rPr>
        <w:t>5</w:t>
      </w:r>
      <w:r w:rsidRPr="001E6868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CF7224" w:rsidRPr="001E6868">
        <w:rPr>
          <w:rFonts w:ascii="Times New Roman" w:hAnsi="Times New Roman" w:cs="Times New Roman"/>
          <w:sz w:val="24"/>
          <w:szCs w:val="24"/>
        </w:rPr>
        <w:t>его Договора</w:t>
      </w:r>
      <w:r w:rsidRPr="001E68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62384A" w14:textId="4043F551" w:rsidR="003D1AC3" w:rsidRPr="00D27BAA" w:rsidRDefault="003D1AC3" w:rsidP="001E6868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t xml:space="preserve">Действие п. </w:t>
      </w:r>
      <w:r w:rsidR="00CF7224" w:rsidRPr="001E6868">
        <w:rPr>
          <w:rFonts w:ascii="Times New Roman" w:hAnsi="Times New Roman" w:cs="Times New Roman"/>
          <w:sz w:val="24"/>
          <w:szCs w:val="24"/>
        </w:rPr>
        <w:t>2</w:t>
      </w:r>
      <w:r w:rsidRPr="001E6868">
        <w:rPr>
          <w:rFonts w:ascii="Times New Roman" w:hAnsi="Times New Roman" w:cs="Times New Roman"/>
          <w:sz w:val="24"/>
          <w:szCs w:val="24"/>
        </w:rPr>
        <w:t>.</w:t>
      </w:r>
      <w:r w:rsidR="00CF7224" w:rsidRPr="001E6868">
        <w:rPr>
          <w:rFonts w:ascii="Times New Roman" w:hAnsi="Times New Roman" w:cs="Times New Roman"/>
          <w:sz w:val="24"/>
          <w:szCs w:val="24"/>
        </w:rPr>
        <w:t>8</w:t>
      </w:r>
      <w:r w:rsidRPr="001E6868">
        <w:rPr>
          <w:rFonts w:ascii="Times New Roman" w:hAnsi="Times New Roman" w:cs="Times New Roman"/>
          <w:sz w:val="24"/>
          <w:szCs w:val="24"/>
        </w:rPr>
        <w:t xml:space="preserve"> - </w:t>
      </w:r>
      <w:r w:rsidR="00CF7224" w:rsidRPr="001E6868">
        <w:rPr>
          <w:rFonts w:ascii="Times New Roman" w:hAnsi="Times New Roman" w:cs="Times New Roman"/>
          <w:sz w:val="24"/>
          <w:szCs w:val="24"/>
        </w:rPr>
        <w:t>2</w:t>
      </w:r>
      <w:r w:rsidRPr="001E6868">
        <w:rPr>
          <w:rFonts w:ascii="Times New Roman" w:hAnsi="Times New Roman" w:cs="Times New Roman"/>
          <w:sz w:val="24"/>
          <w:szCs w:val="24"/>
        </w:rPr>
        <w:t>.1</w:t>
      </w:r>
      <w:r w:rsidR="00885B1A">
        <w:rPr>
          <w:rFonts w:ascii="Times New Roman" w:hAnsi="Times New Roman" w:cs="Times New Roman"/>
          <w:sz w:val="24"/>
          <w:szCs w:val="24"/>
        </w:rPr>
        <w:t>6</w:t>
      </w:r>
      <w:r w:rsidRPr="001E6868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CF7224" w:rsidRPr="001E6868">
        <w:rPr>
          <w:rFonts w:ascii="Times New Roman" w:hAnsi="Times New Roman" w:cs="Times New Roman"/>
          <w:sz w:val="24"/>
          <w:szCs w:val="24"/>
        </w:rPr>
        <w:t>его Договора</w:t>
      </w:r>
      <w:r w:rsidR="00461566" w:rsidRPr="001E6868">
        <w:rPr>
          <w:rFonts w:ascii="Times New Roman" w:hAnsi="Times New Roman" w:cs="Times New Roman"/>
          <w:sz w:val="24"/>
          <w:szCs w:val="24"/>
        </w:rPr>
        <w:t xml:space="preserve"> </w:t>
      </w:r>
      <w:r w:rsidRPr="001E6868">
        <w:rPr>
          <w:rFonts w:ascii="Times New Roman" w:hAnsi="Times New Roman" w:cs="Times New Roman"/>
          <w:sz w:val="24"/>
          <w:szCs w:val="24"/>
        </w:rPr>
        <w:t>не распространяется на случаи осуществления переводов денежных средств, являющихся заработной платой и (или) иными доходами, в отношении которых статьей 99 Федерального закона от 02.10.2007 №229-ФЗ «Об исполнительном производстве» (далее – Федеральный закон №229-ФЗ) установлены ограничения размеров удержания, а также переводов денежных средств, являющихся доходами, на которые в соответствии со ст. 101 Федерального закона №229-ФЗ не может быть обращено взыскание.</w:t>
      </w:r>
    </w:p>
    <w:p w14:paraId="65296EDD" w14:textId="25E3D674" w:rsidR="004B5E4C" w:rsidRPr="00461566" w:rsidRDefault="004B5E4C" w:rsidP="001E6868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1566">
        <w:rPr>
          <w:rFonts w:ascii="Times New Roman" w:hAnsi="Times New Roman" w:cs="Times New Roman"/>
          <w:sz w:val="24"/>
          <w:szCs w:val="24"/>
        </w:rPr>
        <w:t>За услуги, оказанные в соответствии с настоящим Договором, Банк взимает плату в соответствии с Тариф</w:t>
      </w:r>
      <w:r w:rsidR="00531696">
        <w:rPr>
          <w:rFonts w:ascii="Times New Roman" w:hAnsi="Times New Roman" w:cs="Times New Roman"/>
          <w:sz w:val="24"/>
          <w:szCs w:val="24"/>
        </w:rPr>
        <w:t>ами</w:t>
      </w:r>
      <w:r w:rsidRPr="00461566">
        <w:rPr>
          <w:rFonts w:ascii="Times New Roman" w:hAnsi="Times New Roman" w:cs="Times New Roman"/>
          <w:sz w:val="24"/>
          <w:szCs w:val="24"/>
        </w:rPr>
        <w:t>. КЛИЕНТ поручает Банку самостоятельно списывать комиссионное вознаграждение со Счета за услуги Банка согласно Тарифам.</w:t>
      </w:r>
    </w:p>
    <w:p w14:paraId="3EA93EFD" w14:textId="52A3AFBB" w:rsidR="0041403B" w:rsidRPr="009D1470" w:rsidRDefault="004B5E4C" w:rsidP="001E6868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D4F">
        <w:rPr>
          <w:rFonts w:ascii="Times New Roman" w:hAnsi="Times New Roman" w:cs="Times New Roman"/>
          <w:sz w:val="24"/>
          <w:szCs w:val="24"/>
        </w:rPr>
        <w:t>Банк не выплачивает Клиенту проценты на остаток денежных средств, находящи</w:t>
      </w:r>
      <w:r w:rsidR="00531696">
        <w:rPr>
          <w:rFonts w:ascii="Times New Roman" w:hAnsi="Times New Roman" w:cs="Times New Roman"/>
          <w:sz w:val="24"/>
          <w:szCs w:val="24"/>
        </w:rPr>
        <w:t>й</w:t>
      </w:r>
      <w:r w:rsidRPr="00F32D4F">
        <w:rPr>
          <w:rFonts w:ascii="Times New Roman" w:hAnsi="Times New Roman" w:cs="Times New Roman"/>
          <w:sz w:val="24"/>
          <w:szCs w:val="24"/>
        </w:rPr>
        <w:t>ся на Счете, если иное не установлено соглашением Сторон и/или действующими Тарифам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403B" w:rsidRPr="009D1470">
        <w:rPr>
          <w:rFonts w:ascii="Times New Roman" w:hAnsi="Times New Roman" w:cs="Times New Roman"/>
          <w:sz w:val="24"/>
          <w:szCs w:val="24"/>
        </w:rPr>
        <w:t>.</w:t>
      </w:r>
    </w:p>
    <w:p w14:paraId="24E7E895" w14:textId="45A75C2E" w:rsidR="0041403B" w:rsidRPr="001E6868" w:rsidRDefault="0041403B" w:rsidP="003A776E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6868">
        <w:rPr>
          <w:rFonts w:ascii="Times New Roman" w:hAnsi="Times New Roman" w:cs="Times New Roman"/>
          <w:b/>
          <w:sz w:val="24"/>
          <w:szCs w:val="24"/>
        </w:rPr>
        <w:t>О</w:t>
      </w:r>
      <w:r w:rsidR="00461566" w:rsidRPr="001E6868">
        <w:rPr>
          <w:rFonts w:ascii="Times New Roman" w:hAnsi="Times New Roman" w:cs="Times New Roman"/>
          <w:b/>
          <w:sz w:val="24"/>
          <w:szCs w:val="24"/>
        </w:rPr>
        <w:t>бязанности Банка</w:t>
      </w:r>
      <w:r w:rsidRPr="001E68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362D35" w14:textId="6AA0BDD7" w:rsidR="00D27BAA" w:rsidRPr="00003590" w:rsidRDefault="00D27BAA" w:rsidP="00D27BAA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590">
        <w:rPr>
          <w:rFonts w:ascii="Times New Roman" w:hAnsi="Times New Roman" w:cs="Times New Roman"/>
          <w:sz w:val="24"/>
          <w:szCs w:val="24"/>
        </w:rPr>
        <w:t xml:space="preserve">Заключить Договор и открыть КЛИЕНТУ Счет после предоставления им необходимых документов и сведений, установленных законодательством Российской Федерации, нормативными актами Банка России и банковскими правилами, совершать операции, предусмотренные для </w:t>
      </w:r>
      <w:r w:rsidR="00885B1A">
        <w:rPr>
          <w:rFonts w:ascii="Times New Roman" w:hAnsi="Times New Roman" w:cs="Times New Roman"/>
          <w:sz w:val="24"/>
          <w:szCs w:val="24"/>
        </w:rPr>
        <w:t>С</w:t>
      </w:r>
      <w:r w:rsidRPr="00003590">
        <w:rPr>
          <w:rFonts w:ascii="Times New Roman" w:hAnsi="Times New Roman" w:cs="Times New Roman"/>
          <w:sz w:val="24"/>
          <w:szCs w:val="24"/>
        </w:rPr>
        <w:t>чета.</w:t>
      </w:r>
    </w:p>
    <w:p w14:paraId="5B71104F" w14:textId="77777777" w:rsidR="00D27BAA" w:rsidRPr="00003590" w:rsidRDefault="00D27BAA" w:rsidP="00D27BAA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590">
        <w:rPr>
          <w:rFonts w:ascii="Times New Roman" w:hAnsi="Times New Roman" w:cs="Times New Roman"/>
          <w:sz w:val="24"/>
          <w:szCs w:val="24"/>
        </w:rPr>
        <w:t>Обеспечивать сохранность денежных средств, поступивших на Счет.</w:t>
      </w:r>
    </w:p>
    <w:p w14:paraId="1B8BA089" w14:textId="77777777" w:rsidR="00D27BAA" w:rsidRPr="00003590" w:rsidRDefault="00D27BAA" w:rsidP="00D27BAA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590">
        <w:rPr>
          <w:rFonts w:ascii="Times New Roman" w:hAnsi="Times New Roman" w:cs="Times New Roman"/>
          <w:sz w:val="24"/>
          <w:szCs w:val="24"/>
        </w:rPr>
        <w:t>Осуществлять прием, выдачу наличных денежных средств в соответствии с законодательством Российской Федерации, нормативными актами Банка России и Тарифами.</w:t>
      </w:r>
    </w:p>
    <w:p w14:paraId="569A6895" w14:textId="77777777" w:rsidR="00D27BAA" w:rsidRPr="00003590" w:rsidRDefault="00D27BAA" w:rsidP="00D27BAA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590">
        <w:rPr>
          <w:rFonts w:ascii="Times New Roman" w:hAnsi="Times New Roman" w:cs="Times New Roman"/>
          <w:sz w:val="24"/>
          <w:szCs w:val="24"/>
        </w:rPr>
        <w:t xml:space="preserve"> По требованию КЛИЕНТА при его обращении в Банк предоставлять ему или его представителю выписку по Счету, информацию о состоянии Счета и операциях по нему.</w:t>
      </w:r>
    </w:p>
    <w:p w14:paraId="7CAAFA89" w14:textId="77777777" w:rsidR="00D27BAA" w:rsidRPr="00003590" w:rsidRDefault="00D27BAA" w:rsidP="00D27BAA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590">
        <w:rPr>
          <w:rFonts w:ascii="Times New Roman" w:hAnsi="Times New Roman" w:cs="Times New Roman"/>
          <w:sz w:val="24"/>
          <w:szCs w:val="24"/>
        </w:rPr>
        <w:t>Осуществлять в необходимых случаях консультирование КЛИЕНТА по вопросам совершения банковских операций.</w:t>
      </w:r>
    </w:p>
    <w:p w14:paraId="465A54E0" w14:textId="77777777" w:rsidR="00D27BAA" w:rsidRPr="00003590" w:rsidRDefault="00D27BAA" w:rsidP="00D27BAA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590">
        <w:rPr>
          <w:rFonts w:ascii="Times New Roman" w:hAnsi="Times New Roman" w:cs="Times New Roman"/>
          <w:sz w:val="24"/>
          <w:szCs w:val="24"/>
        </w:rPr>
        <w:t xml:space="preserve">Оказывать содействие в поиске сумм КЛИЕНТА, перечисленных по его поручению или направленных в его адрес, по письменному запросу. </w:t>
      </w:r>
    </w:p>
    <w:p w14:paraId="12770000" w14:textId="77777777" w:rsidR="00D27BAA" w:rsidRPr="00003590" w:rsidRDefault="00D27BAA" w:rsidP="00D27BAA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590">
        <w:rPr>
          <w:rFonts w:ascii="Times New Roman" w:hAnsi="Times New Roman" w:cs="Times New Roman"/>
          <w:sz w:val="24"/>
          <w:szCs w:val="24"/>
        </w:rPr>
        <w:t>Осуществлять составление расчетных документов от имени КЛИЕНТА, на основании его заявления/предоставленных реквизитов, составленного по установленной Банком форме, содержащего все необходимые для перечисления денежных средств реквизиты.</w:t>
      </w:r>
    </w:p>
    <w:p w14:paraId="1DAA4B90" w14:textId="4FE932D3" w:rsidR="003B72FF" w:rsidRPr="009F3B73" w:rsidRDefault="00D27BAA" w:rsidP="00D27BAA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590">
        <w:rPr>
          <w:rFonts w:ascii="Times New Roman" w:hAnsi="Times New Roman" w:cs="Times New Roman"/>
          <w:sz w:val="24"/>
          <w:szCs w:val="24"/>
        </w:rPr>
        <w:t xml:space="preserve">Представить КЛИЕНТУ, которому в соответствии с пунктом 11 статьи 7 Федерального закона от 07.08.2001 №115-ФЗ «О противодействии легализации (отмыванию) доходов, полученных преступным </w:t>
      </w:r>
      <w:r w:rsidRPr="009F3B73">
        <w:rPr>
          <w:rFonts w:ascii="Times New Roman" w:hAnsi="Times New Roman" w:cs="Times New Roman"/>
          <w:sz w:val="24"/>
          <w:szCs w:val="24"/>
        </w:rPr>
        <w:t xml:space="preserve">путем, и финансированию терроризма» (далее – Федеральный закон №115-ФЗ) отказано в совершении операции, информацию о дате и причинах принятия соответствующего решения в срок не позднее 5 (пяти) рабочих дней со дня принятия Банком решения об отказе </w:t>
      </w:r>
      <w:r w:rsidR="004B2115">
        <w:rPr>
          <w:rFonts w:ascii="Times New Roman" w:hAnsi="Times New Roman" w:cs="Times New Roman"/>
          <w:sz w:val="24"/>
          <w:szCs w:val="24"/>
        </w:rPr>
        <w:t>в совершении</w:t>
      </w:r>
      <w:r w:rsidRPr="009F3B73">
        <w:rPr>
          <w:rFonts w:ascii="Times New Roman" w:hAnsi="Times New Roman" w:cs="Times New Roman"/>
          <w:sz w:val="24"/>
          <w:szCs w:val="24"/>
        </w:rPr>
        <w:t xml:space="preserve"> операции. </w:t>
      </w:r>
    </w:p>
    <w:p w14:paraId="7A47C5AE" w14:textId="79212B2A" w:rsidR="00D27BAA" w:rsidRDefault="00D27BAA" w:rsidP="009F3B73">
      <w:pPr>
        <w:pStyle w:val="ab"/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3B73">
        <w:rPr>
          <w:rFonts w:ascii="Times New Roman" w:hAnsi="Times New Roman" w:cs="Times New Roman"/>
          <w:sz w:val="24"/>
          <w:szCs w:val="24"/>
        </w:rPr>
        <w:t xml:space="preserve">Банк уведомляет Клиента о дате и причинах принятия решения об отказе </w:t>
      </w:r>
      <w:r w:rsidR="004B2115">
        <w:rPr>
          <w:rFonts w:ascii="Times New Roman" w:hAnsi="Times New Roman" w:cs="Times New Roman"/>
          <w:sz w:val="24"/>
          <w:szCs w:val="24"/>
        </w:rPr>
        <w:t>в совершении</w:t>
      </w:r>
      <w:r w:rsidRPr="009F3B73">
        <w:rPr>
          <w:rFonts w:ascii="Times New Roman" w:hAnsi="Times New Roman" w:cs="Times New Roman"/>
          <w:sz w:val="24"/>
          <w:szCs w:val="24"/>
        </w:rPr>
        <w:t xml:space="preserve"> операции одним из способов (в соответствии с имеющейся у Банка информацией о средствах связи с Клиентом) по выбору Банка: посредством телефонной связи</w:t>
      </w:r>
      <w:r w:rsidRPr="00003590">
        <w:rPr>
          <w:rFonts w:ascii="Times New Roman" w:hAnsi="Times New Roman" w:cs="Times New Roman"/>
          <w:sz w:val="24"/>
          <w:szCs w:val="24"/>
        </w:rPr>
        <w:t xml:space="preserve">, электронной почты, sms </w:t>
      </w:r>
      <w:r w:rsidR="00F162F2">
        <w:rPr>
          <w:rFonts w:ascii="Times New Roman" w:hAnsi="Times New Roman" w:cs="Times New Roman"/>
          <w:sz w:val="24"/>
          <w:szCs w:val="24"/>
        </w:rPr>
        <w:t xml:space="preserve">– </w:t>
      </w:r>
      <w:r w:rsidRPr="00003590">
        <w:rPr>
          <w:rFonts w:ascii="Times New Roman" w:hAnsi="Times New Roman" w:cs="Times New Roman"/>
          <w:sz w:val="24"/>
          <w:szCs w:val="24"/>
        </w:rPr>
        <w:t>сообщени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162F2">
        <w:rPr>
          <w:rFonts w:ascii="Times New Roman" w:hAnsi="Times New Roman" w:cs="Times New Roman"/>
          <w:sz w:val="24"/>
          <w:szCs w:val="24"/>
        </w:rPr>
        <w:t>, Системы «Интернет-Банк»</w:t>
      </w:r>
      <w:r w:rsidRPr="000035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7A191" w14:textId="1E2505A5" w:rsidR="00D27BAA" w:rsidRDefault="00666E26" w:rsidP="009F3B73">
      <w:pPr>
        <w:pStyle w:val="ab"/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 в</w:t>
      </w:r>
      <w:r w:rsidR="00F162F2">
        <w:rPr>
          <w:rFonts w:ascii="Times New Roman" w:hAnsi="Times New Roman" w:cs="Times New Roman"/>
          <w:sz w:val="24"/>
          <w:szCs w:val="24"/>
        </w:rPr>
        <w:t xml:space="preserve"> 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162F2">
        <w:rPr>
          <w:rFonts w:ascii="Times New Roman" w:hAnsi="Times New Roman" w:cs="Times New Roman"/>
          <w:sz w:val="24"/>
          <w:szCs w:val="24"/>
        </w:rPr>
        <w:t xml:space="preserve"> операции</w:t>
      </w:r>
      <w:r w:rsidR="00D27BAA" w:rsidRPr="00003590">
        <w:rPr>
          <w:rFonts w:ascii="Times New Roman" w:hAnsi="Times New Roman" w:cs="Times New Roman"/>
          <w:sz w:val="24"/>
          <w:szCs w:val="24"/>
        </w:rPr>
        <w:t xml:space="preserve"> в соответствии с пунктом 11 статьи</w:t>
      </w:r>
      <w:r w:rsidR="008146F5">
        <w:rPr>
          <w:rFonts w:ascii="Times New Roman" w:hAnsi="Times New Roman" w:cs="Times New Roman"/>
          <w:sz w:val="24"/>
          <w:szCs w:val="24"/>
        </w:rPr>
        <w:t xml:space="preserve"> 7 Федерального закона №115-ФЗ </w:t>
      </w:r>
      <w:r w:rsidR="00D27BAA" w:rsidRPr="00003590">
        <w:rPr>
          <w:rFonts w:ascii="Times New Roman" w:hAnsi="Times New Roman" w:cs="Times New Roman"/>
          <w:sz w:val="24"/>
          <w:szCs w:val="24"/>
        </w:rPr>
        <w:t>не является основанием для возникновения гражданско-правовой ответственности Банка за нарушение условий соответствующих договоров</w:t>
      </w:r>
      <w:r w:rsidR="00D27BAA">
        <w:rPr>
          <w:rFonts w:ascii="Times New Roman" w:hAnsi="Times New Roman" w:cs="Times New Roman"/>
          <w:sz w:val="24"/>
          <w:szCs w:val="24"/>
        </w:rPr>
        <w:t>.</w:t>
      </w:r>
    </w:p>
    <w:p w14:paraId="5D503EA5" w14:textId="1CE6FEEB" w:rsidR="00F112CD" w:rsidRPr="00F112CD" w:rsidRDefault="00D27BAA" w:rsidP="00DA12C1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F112CD">
        <w:rPr>
          <w:rFonts w:ascii="Times New Roman" w:hAnsi="Times New Roman" w:cs="Times New Roman"/>
          <w:sz w:val="24"/>
        </w:rPr>
        <w:t xml:space="preserve">Размещать на Сайте Банка Порядок выполнения процедур приема к исполнению, отзыва, возврата (аннулирования) распоряжений о переводе денежных средств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физических лиц, в </w:t>
      </w:r>
      <w:r w:rsidR="00DC0CC3">
        <w:rPr>
          <w:rFonts w:ascii="Times New Roman" w:hAnsi="Times New Roman" w:cs="Times New Roman"/>
          <w:sz w:val="24"/>
        </w:rPr>
        <w:t>КМ </w:t>
      </w:r>
      <w:r w:rsidRPr="00F112CD">
        <w:rPr>
          <w:rFonts w:ascii="Times New Roman" w:hAnsi="Times New Roman" w:cs="Times New Roman"/>
          <w:sz w:val="24"/>
        </w:rPr>
        <w:t>«</w:t>
      </w:r>
      <w:r w:rsidR="00DC0CC3">
        <w:rPr>
          <w:rFonts w:ascii="Times New Roman" w:hAnsi="Times New Roman" w:cs="Times New Roman"/>
          <w:sz w:val="24"/>
        </w:rPr>
        <w:t>Профильный Банк</w:t>
      </w:r>
      <w:r w:rsidRPr="00F112CD">
        <w:rPr>
          <w:rFonts w:ascii="Times New Roman" w:hAnsi="Times New Roman" w:cs="Times New Roman"/>
          <w:sz w:val="24"/>
        </w:rPr>
        <w:t>» (АО)</w:t>
      </w:r>
      <w:r w:rsidR="00F162F2">
        <w:rPr>
          <w:rFonts w:ascii="Times New Roman" w:hAnsi="Times New Roman" w:cs="Times New Roman"/>
          <w:sz w:val="24"/>
        </w:rPr>
        <w:t xml:space="preserve"> (далее – Порядок выполнения процедур приема к исполнению, отзыва, возврата (аннулирования) и исполнения распоряжений о переводе денежных средств)</w:t>
      </w:r>
      <w:r w:rsidR="00F112CD" w:rsidRPr="00F112CD">
        <w:rPr>
          <w:rFonts w:ascii="Times New Roman" w:hAnsi="Times New Roman" w:cs="Times New Roman"/>
          <w:sz w:val="24"/>
        </w:rPr>
        <w:t>.</w:t>
      </w:r>
    </w:p>
    <w:p w14:paraId="13A24632" w14:textId="4C4437B5" w:rsidR="00F112CD" w:rsidRPr="00003590" w:rsidRDefault="00D27BAA" w:rsidP="00F112CD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BAA">
        <w:rPr>
          <w:rFonts w:ascii="Times New Roman" w:hAnsi="Times New Roman" w:cs="Times New Roman"/>
          <w:sz w:val="24"/>
        </w:rPr>
        <w:t xml:space="preserve">Уведомлять Клиента о приеме к исполнению и факте исполнения его распоряжения в соответствии с Порядком выполнения процедур приема к исполнению, отзыва, возврата (аннулирования) и исполнения распоряжений о переводе денежных средств, который Банк размещает в соответствии п. </w:t>
      </w:r>
      <w:r w:rsidR="00F162F2">
        <w:rPr>
          <w:rFonts w:ascii="Times New Roman" w:hAnsi="Times New Roman" w:cs="Times New Roman"/>
          <w:sz w:val="24"/>
        </w:rPr>
        <w:t>3</w:t>
      </w:r>
      <w:r w:rsidRPr="00D27BAA">
        <w:rPr>
          <w:rFonts w:ascii="Times New Roman" w:hAnsi="Times New Roman" w:cs="Times New Roman"/>
          <w:sz w:val="24"/>
        </w:rPr>
        <w:t>.9 настоящ</w:t>
      </w:r>
      <w:r w:rsidR="00F162F2">
        <w:rPr>
          <w:rFonts w:ascii="Times New Roman" w:hAnsi="Times New Roman" w:cs="Times New Roman"/>
          <w:sz w:val="24"/>
        </w:rPr>
        <w:t>его Договора</w:t>
      </w:r>
      <w:r w:rsidR="00F112CD">
        <w:t>.</w:t>
      </w:r>
    </w:p>
    <w:p w14:paraId="72811C43" w14:textId="5C2C419A" w:rsidR="0041403B" w:rsidRDefault="0041403B" w:rsidP="009E3AD0">
      <w:pPr>
        <w:pStyle w:val="ab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Принимать денежные средства КЛИЕНТА и зачислять их на его </w:t>
      </w:r>
      <w:r w:rsidR="00F162F2">
        <w:rPr>
          <w:rFonts w:ascii="Times New Roman" w:hAnsi="Times New Roman" w:cs="Times New Roman"/>
          <w:sz w:val="24"/>
          <w:szCs w:val="24"/>
        </w:rPr>
        <w:t>С</w:t>
      </w:r>
      <w:r w:rsidRPr="009D1470">
        <w:rPr>
          <w:rFonts w:ascii="Times New Roman" w:hAnsi="Times New Roman" w:cs="Times New Roman"/>
          <w:sz w:val="24"/>
          <w:szCs w:val="24"/>
        </w:rPr>
        <w:t xml:space="preserve">чет, вести расчетные операции, совершаемые КЛИЕНТОМ по </w:t>
      </w:r>
      <w:r w:rsidR="00F162F2">
        <w:rPr>
          <w:rFonts w:ascii="Times New Roman" w:hAnsi="Times New Roman" w:cs="Times New Roman"/>
          <w:sz w:val="24"/>
          <w:szCs w:val="24"/>
        </w:rPr>
        <w:t>С</w:t>
      </w:r>
      <w:r w:rsidR="00F162F2" w:rsidRPr="009D1470">
        <w:rPr>
          <w:rFonts w:ascii="Times New Roman" w:hAnsi="Times New Roman" w:cs="Times New Roman"/>
          <w:sz w:val="24"/>
          <w:szCs w:val="24"/>
        </w:rPr>
        <w:t>чету</w:t>
      </w:r>
      <w:r w:rsidRPr="009D1470">
        <w:rPr>
          <w:rFonts w:ascii="Times New Roman" w:hAnsi="Times New Roman" w:cs="Times New Roman"/>
          <w:sz w:val="24"/>
          <w:szCs w:val="24"/>
        </w:rPr>
        <w:t>.</w:t>
      </w:r>
    </w:p>
    <w:p w14:paraId="4B699DC0" w14:textId="05478B37" w:rsidR="0041403B" w:rsidRPr="009D1470" w:rsidRDefault="0041403B" w:rsidP="009E3AD0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AD0">
        <w:rPr>
          <w:rFonts w:ascii="Times New Roman" w:hAnsi="Times New Roman" w:cs="Times New Roman"/>
          <w:sz w:val="24"/>
        </w:rPr>
        <w:t>Сохранять</w:t>
      </w:r>
      <w:r w:rsidRPr="009D1470">
        <w:rPr>
          <w:rFonts w:ascii="Times New Roman" w:hAnsi="Times New Roman" w:cs="Times New Roman"/>
          <w:sz w:val="24"/>
          <w:szCs w:val="24"/>
        </w:rPr>
        <w:t xml:space="preserve"> конфиденциальность информации о состоянии счета КЛИЕНТА, которая является </w:t>
      </w:r>
      <w:r w:rsidR="005C1376">
        <w:rPr>
          <w:rFonts w:ascii="Times New Roman" w:hAnsi="Times New Roman" w:cs="Times New Roman"/>
          <w:sz w:val="24"/>
          <w:szCs w:val="24"/>
        </w:rPr>
        <w:t>банковской</w:t>
      </w:r>
      <w:r w:rsidR="005C1376" w:rsidRPr="009D1470">
        <w:rPr>
          <w:rFonts w:ascii="Times New Roman" w:hAnsi="Times New Roman" w:cs="Times New Roman"/>
          <w:sz w:val="24"/>
          <w:szCs w:val="24"/>
        </w:rPr>
        <w:t xml:space="preserve"> </w:t>
      </w:r>
      <w:r w:rsidRPr="009D1470">
        <w:rPr>
          <w:rFonts w:ascii="Times New Roman" w:hAnsi="Times New Roman" w:cs="Times New Roman"/>
          <w:sz w:val="24"/>
          <w:szCs w:val="24"/>
        </w:rPr>
        <w:t>тайной, в соответствии с действующим законодательством</w:t>
      </w:r>
      <w:r w:rsidR="005C137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D1470">
        <w:rPr>
          <w:rFonts w:ascii="Times New Roman" w:hAnsi="Times New Roman" w:cs="Times New Roman"/>
          <w:sz w:val="24"/>
          <w:szCs w:val="24"/>
        </w:rPr>
        <w:t>.</w:t>
      </w:r>
    </w:p>
    <w:p w14:paraId="5B57C1EC" w14:textId="152C2D40" w:rsidR="00DA12C1" w:rsidRDefault="0041403B" w:rsidP="009E3AD0">
      <w:pPr>
        <w:pStyle w:val="ab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E3AD0">
        <w:rPr>
          <w:rFonts w:ascii="Times New Roman" w:hAnsi="Times New Roman" w:cs="Times New Roman"/>
          <w:sz w:val="24"/>
        </w:rPr>
        <w:t>Выдать</w:t>
      </w:r>
      <w:r w:rsidRPr="00FF0684">
        <w:rPr>
          <w:rFonts w:ascii="Times New Roman" w:hAnsi="Times New Roman" w:cs="Times New Roman"/>
          <w:sz w:val="24"/>
          <w:szCs w:val="24"/>
        </w:rPr>
        <w:t xml:space="preserve"> </w:t>
      </w:r>
      <w:r w:rsidRPr="009E3AD0">
        <w:rPr>
          <w:rFonts w:ascii="Times New Roman" w:hAnsi="Times New Roman" w:cs="Times New Roman"/>
          <w:sz w:val="24"/>
        </w:rPr>
        <w:t>КЛИЕНТУ</w:t>
      </w:r>
      <w:r w:rsidRPr="00FF0684">
        <w:rPr>
          <w:rFonts w:ascii="Times New Roman" w:hAnsi="Times New Roman" w:cs="Times New Roman"/>
          <w:sz w:val="24"/>
          <w:szCs w:val="24"/>
        </w:rPr>
        <w:t xml:space="preserve"> часть или всю сумму со </w:t>
      </w:r>
      <w:r w:rsidR="00F162F2" w:rsidRPr="00FF0684">
        <w:rPr>
          <w:rFonts w:ascii="Times New Roman" w:hAnsi="Times New Roman" w:cs="Times New Roman"/>
          <w:sz w:val="24"/>
          <w:szCs w:val="24"/>
        </w:rPr>
        <w:t xml:space="preserve">Счета </w:t>
      </w:r>
      <w:r w:rsidRPr="00FF0684">
        <w:rPr>
          <w:rFonts w:ascii="Times New Roman" w:hAnsi="Times New Roman" w:cs="Times New Roman"/>
          <w:sz w:val="24"/>
          <w:szCs w:val="24"/>
        </w:rPr>
        <w:t xml:space="preserve">по первому требованию </w:t>
      </w:r>
      <w:r w:rsidR="00F162F2" w:rsidRPr="00FF0684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FF0684">
        <w:rPr>
          <w:rFonts w:ascii="Times New Roman" w:hAnsi="Times New Roman" w:cs="Times New Roman"/>
          <w:sz w:val="24"/>
          <w:szCs w:val="24"/>
        </w:rPr>
        <w:t>либо при подаче им заявления о закрытии С</w:t>
      </w:r>
      <w:r w:rsidR="00F162F2" w:rsidRPr="00FF0684">
        <w:rPr>
          <w:rFonts w:ascii="Times New Roman" w:hAnsi="Times New Roman" w:cs="Times New Roman"/>
          <w:sz w:val="24"/>
          <w:szCs w:val="24"/>
        </w:rPr>
        <w:t>чета</w:t>
      </w:r>
      <w:r w:rsidRPr="00FF0684">
        <w:rPr>
          <w:rFonts w:ascii="Times New Roman" w:hAnsi="Times New Roman" w:cs="Times New Roman"/>
          <w:sz w:val="24"/>
          <w:szCs w:val="24"/>
        </w:rPr>
        <w:t>.</w:t>
      </w:r>
    </w:p>
    <w:p w14:paraId="373E77CD" w14:textId="7AA8589D" w:rsidR="00372897" w:rsidRPr="00372897" w:rsidRDefault="00372897" w:rsidP="003A776E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289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рава Банка</w:t>
      </w:r>
    </w:p>
    <w:p w14:paraId="35C8E64B" w14:textId="415D0604" w:rsidR="00372897" w:rsidRDefault="00613F31" w:rsidP="00372897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2897">
        <w:rPr>
          <w:rFonts w:ascii="Times New Roman" w:hAnsi="Times New Roman" w:cs="Times New Roman"/>
          <w:sz w:val="24"/>
          <w:szCs w:val="24"/>
        </w:rPr>
        <w:t>Списывать без дополнительного распоряжения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372897">
        <w:rPr>
          <w:rFonts w:ascii="Times New Roman" w:hAnsi="Times New Roman" w:cs="Times New Roman"/>
          <w:sz w:val="24"/>
          <w:szCs w:val="24"/>
        </w:rPr>
        <w:t xml:space="preserve"> (заранее данный акцепт) денежные средства со Счета в случаях и очередности, предусмотренных законодательством Российской Федерации, настоящим Договором, дополнительными соглашениями к нему, в том числе ошибочно зачисленные суммы</w:t>
      </w:r>
      <w:r w:rsidR="00372897" w:rsidRPr="00372897">
        <w:rPr>
          <w:rFonts w:ascii="Times New Roman" w:hAnsi="Times New Roman" w:cs="Times New Roman"/>
          <w:sz w:val="24"/>
          <w:szCs w:val="24"/>
        </w:rPr>
        <w:t>.</w:t>
      </w:r>
    </w:p>
    <w:p w14:paraId="27CFB921" w14:textId="4103D7D2" w:rsidR="00CD02C2" w:rsidRPr="00CD02C2" w:rsidRDefault="00613F31" w:rsidP="00372897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02C2">
        <w:rPr>
          <w:rFonts w:ascii="Times New Roman" w:hAnsi="Times New Roman" w:cs="Times New Roman"/>
          <w:sz w:val="24"/>
          <w:szCs w:val="24"/>
        </w:rPr>
        <w:t>Составлять от имени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CD02C2">
        <w:rPr>
          <w:rFonts w:ascii="Times New Roman" w:hAnsi="Times New Roman" w:cs="Times New Roman"/>
          <w:sz w:val="24"/>
          <w:szCs w:val="24"/>
        </w:rPr>
        <w:t xml:space="preserve"> расчетные документы на основании полученного от Клиента соответствующего распоряжения о перечислении средств по форме, установленной Банком/предоставленных реквизитов</w:t>
      </w:r>
      <w:r w:rsidR="00CD02C2" w:rsidRPr="00CD02C2">
        <w:rPr>
          <w:rFonts w:ascii="Times New Roman" w:hAnsi="Times New Roman" w:cs="Times New Roman"/>
          <w:sz w:val="24"/>
          <w:szCs w:val="24"/>
        </w:rPr>
        <w:t>.</w:t>
      </w:r>
    </w:p>
    <w:p w14:paraId="6A7FDBD1" w14:textId="70E9F0BA" w:rsidR="006E651D" w:rsidRDefault="00613F31" w:rsidP="00372897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Отказать</w:t>
      </w:r>
      <w:r>
        <w:rPr>
          <w:rFonts w:ascii="Times New Roman" w:hAnsi="Times New Roman" w:cs="Times New Roman"/>
          <w:sz w:val="24"/>
          <w:szCs w:val="24"/>
        </w:rPr>
        <w:t xml:space="preserve"> КЛИЕНТУ в проведении операции по Счету в случаях</w:t>
      </w:r>
      <w:r w:rsidR="006E651D">
        <w:rPr>
          <w:rFonts w:ascii="Times New Roman" w:hAnsi="Times New Roman" w:cs="Times New Roman"/>
          <w:sz w:val="24"/>
          <w:szCs w:val="24"/>
        </w:rPr>
        <w:t>:</w:t>
      </w:r>
    </w:p>
    <w:p w14:paraId="7286D075" w14:textId="081E9966" w:rsidR="00372897" w:rsidRPr="009D1470" w:rsidRDefault="00613F31" w:rsidP="006E651D">
      <w:pPr>
        <w:pStyle w:val="ab"/>
        <w:numPr>
          <w:ilvl w:val="2"/>
          <w:numId w:val="1"/>
        </w:numPr>
        <w:tabs>
          <w:tab w:val="left" w:pos="426"/>
        </w:tabs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если удостоверение прав распоряжения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1470">
        <w:rPr>
          <w:rFonts w:ascii="Times New Roman" w:hAnsi="Times New Roman" w:cs="Times New Roman"/>
          <w:sz w:val="24"/>
          <w:szCs w:val="24"/>
        </w:rPr>
        <w:t>четом будет признано Б</w:t>
      </w:r>
      <w:r>
        <w:rPr>
          <w:rFonts w:ascii="Times New Roman" w:hAnsi="Times New Roman" w:cs="Times New Roman"/>
          <w:sz w:val="24"/>
          <w:szCs w:val="24"/>
        </w:rPr>
        <w:t xml:space="preserve">анком </w:t>
      </w:r>
      <w:r w:rsidRPr="009D1470">
        <w:rPr>
          <w:rFonts w:ascii="Times New Roman" w:hAnsi="Times New Roman" w:cs="Times New Roman"/>
          <w:sz w:val="24"/>
          <w:szCs w:val="24"/>
        </w:rPr>
        <w:t>сомнительным, либо нарушены требования по оформлению</w:t>
      </w:r>
      <w:r>
        <w:rPr>
          <w:rFonts w:ascii="Times New Roman" w:hAnsi="Times New Roman" w:cs="Times New Roman"/>
          <w:sz w:val="24"/>
          <w:szCs w:val="24"/>
        </w:rPr>
        <w:t xml:space="preserve"> расчетного (платежного) </w:t>
      </w:r>
      <w:r w:rsidRPr="009D1470">
        <w:rPr>
          <w:rFonts w:ascii="Times New Roman" w:hAnsi="Times New Roman" w:cs="Times New Roman"/>
          <w:sz w:val="24"/>
          <w:szCs w:val="24"/>
        </w:rPr>
        <w:t>документа</w:t>
      </w:r>
      <w:r w:rsidR="00372897" w:rsidRPr="009D14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C5B458" w14:textId="74859B39" w:rsidR="00DA12C1" w:rsidRDefault="00613F31" w:rsidP="006E651D">
      <w:pPr>
        <w:pStyle w:val="ab"/>
        <w:numPr>
          <w:ilvl w:val="2"/>
          <w:numId w:val="1"/>
        </w:numPr>
        <w:tabs>
          <w:tab w:val="left" w:pos="426"/>
        </w:tabs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651D">
        <w:rPr>
          <w:rFonts w:ascii="Times New Roman" w:hAnsi="Times New Roman" w:cs="Times New Roman"/>
          <w:sz w:val="24"/>
          <w:szCs w:val="24"/>
        </w:rPr>
        <w:t>нарушения К</w:t>
      </w:r>
      <w:r>
        <w:rPr>
          <w:rFonts w:ascii="Times New Roman" w:hAnsi="Times New Roman" w:cs="Times New Roman"/>
          <w:sz w:val="24"/>
          <w:szCs w:val="24"/>
        </w:rPr>
        <w:t>ЛИЕНТОМ</w:t>
      </w:r>
      <w:r w:rsidRPr="006E651D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в том числе валютного, банковских правил, неправильного (ненадлежащего) оформления расчетных </w:t>
      </w:r>
      <w:r>
        <w:rPr>
          <w:rFonts w:ascii="Times New Roman" w:hAnsi="Times New Roman" w:cs="Times New Roman"/>
          <w:sz w:val="24"/>
          <w:szCs w:val="24"/>
        </w:rPr>
        <w:t xml:space="preserve">(платежных) </w:t>
      </w:r>
      <w:r w:rsidRPr="006E651D">
        <w:rPr>
          <w:rFonts w:ascii="Times New Roman" w:hAnsi="Times New Roman" w:cs="Times New Roman"/>
          <w:sz w:val="24"/>
          <w:szCs w:val="24"/>
        </w:rPr>
        <w:t>документов и сроков их представления в Банк</w:t>
      </w:r>
      <w:r w:rsidR="00DA12C1">
        <w:rPr>
          <w:rFonts w:ascii="Times New Roman" w:hAnsi="Times New Roman" w:cs="Times New Roman"/>
          <w:sz w:val="24"/>
          <w:szCs w:val="24"/>
        </w:rPr>
        <w:t>;</w:t>
      </w:r>
    </w:p>
    <w:p w14:paraId="38F8024E" w14:textId="5AD0B1D0" w:rsidR="00372897" w:rsidRDefault="00DA12C1" w:rsidP="006E651D">
      <w:pPr>
        <w:pStyle w:val="ab"/>
        <w:numPr>
          <w:ilvl w:val="2"/>
          <w:numId w:val="1"/>
        </w:numPr>
        <w:tabs>
          <w:tab w:val="left" w:pos="426"/>
        </w:tabs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сомнения в </w:t>
      </w:r>
      <w:r w:rsidRPr="00DA12C1">
        <w:rPr>
          <w:rFonts w:ascii="Times New Roman" w:hAnsi="Times New Roman" w:cs="Times New Roman"/>
          <w:sz w:val="24"/>
          <w:szCs w:val="24"/>
        </w:rPr>
        <w:t xml:space="preserve">подлинности расчетных </w:t>
      </w:r>
      <w:r>
        <w:rPr>
          <w:rFonts w:ascii="Times New Roman" w:hAnsi="Times New Roman" w:cs="Times New Roman"/>
          <w:sz w:val="24"/>
          <w:szCs w:val="24"/>
        </w:rPr>
        <w:t xml:space="preserve">(платежных) </w:t>
      </w:r>
      <w:r w:rsidRPr="00DA12C1">
        <w:rPr>
          <w:rFonts w:ascii="Times New Roman" w:hAnsi="Times New Roman" w:cs="Times New Roman"/>
          <w:sz w:val="24"/>
          <w:szCs w:val="24"/>
        </w:rPr>
        <w:t>документов, или несоответствия подписи на расчетных</w:t>
      </w:r>
      <w:r>
        <w:rPr>
          <w:rFonts w:ascii="Times New Roman" w:hAnsi="Times New Roman" w:cs="Times New Roman"/>
          <w:sz w:val="24"/>
          <w:szCs w:val="24"/>
        </w:rPr>
        <w:t xml:space="preserve"> (платежных)</w:t>
      </w:r>
      <w:r w:rsidRPr="00DA12C1">
        <w:rPr>
          <w:rFonts w:ascii="Times New Roman" w:hAnsi="Times New Roman" w:cs="Times New Roman"/>
          <w:sz w:val="24"/>
          <w:szCs w:val="24"/>
        </w:rPr>
        <w:t xml:space="preserve"> документах образцу подписи, указанному в </w:t>
      </w:r>
      <w:r>
        <w:rPr>
          <w:rFonts w:ascii="Times New Roman" w:hAnsi="Times New Roman" w:cs="Times New Roman"/>
          <w:sz w:val="24"/>
          <w:szCs w:val="24"/>
        </w:rPr>
        <w:t>карточке с образцами подписей и оттиска печати</w:t>
      </w:r>
      <w:r w:rsidRPr="00DA12C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 случае представления в Банк распоряжения о переводе денежных средств на бумажном носителе</w:t>
      </w:r>
      <w:r w:rsidRPr="00DA12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15C224" w14:textId="3FC1E7F0" w:rsidR="00372897" w:rsidRPr="008146F5" w:rsidRDefault="008146F5" w:rsidP="008146F5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6B1B">
        <w:rPr>
          <w:rFonts w:ascii="Times New Roman" w:hAnsi="Times New Roman" w:cs="Times New Roman"/>
          <w:sz w:val="24"/>
          <w:szCs w:val="24"/>
        </w:rPr>
        <w:t>О</w:t>
      </w:r>
      <w:r w:rsidR="00372897" w:rsidRPr="00036B1B">
        <w:rPr>
          <w:rFonts w:ascii="Times New Roman" w:hAnsi="Times New Roman" w:cs="Times New Roman"/>
          <w:sz w:val="24"/>
          <w:szCs w:val="24"/>
        </w:rPr>
        <w:t xml:space="preserve">тказать в </w:t>
      </w:r>
      <w:r w:rsidRPr="008146F5">
        <w:rPr>
          <w:rFonts w:ascii="Times New Roman" w:hAnsi="Times New Roman" w:cs="Times New Roman"/>
          <w:sz w:val="24"/>
          <w:szCs w:val="24"/>
        </w:rPr>
        <w:t xml:space="preserve">совершении </w:t>
      </w:r>
      <w:r w:rsidR="00372897" w:rsidRPr="00036B1B">
        <w:rPr>
          <w:rFonts w:ascii="Times New Roman" w:hAnsi="Times New Roman" w:cs="Times New Roman"/>
          <w:sz w:val="24"/>
          <w:szCs w:val="24"/>
        </w:rPr>
        <w:t xml:space="preserve">операции, </w:t>
      </w:r>
      <w:r w:rsidRPr="008146F5">
        <w:rPr>
          <w:rFonts w:ascii="Times New Roman" w:hAnsi="Times New Roman" w:cs="Times New Roman"/>
          <w:sz w:val="24"/>
          <w:szCs w:val="24"/>
        </w:rPr>
        <w:t xml:space="preserve">в том числе в совершении операции на основании распоряжения Клиента, </w:t>
      </w:r>
      <w:r w:rsidR="00372897" w:rsidRPr="00036B1B">
        <w:rPr>
          <w:rFonts w:ascii="Times New Roman" w:hAnsi="Times New Roman" w:cs="Times New Roman"/>
          <w:sz w:val="24"/>
          <w:szCs w:val="24"/>
        </w:rPr>
        <w:t>если в результате реализации правил внутреннего контроля у работников Банка, возникают подозрения, что операция совершается в целях легализации (отмывания) доходов, полученных преступным путем, или финансирования терроризма</w:t>
      </w:r>
      <w:r w:rsidRPr="008146F5">
        <w:rPr>
          <w:rFonts w:ascii="Times New Roman" w:hAnsi="Times New Roman" w:cs="Times New Roman"/>
          <w:sz w:val="24"/>
          <w:szCs w:val="24"/>
        </w:rPr>
        <w:t xml:space="preserve">, </w:t>
      </w:r>
      <w:r w:rsidRPr="00036B1B">
        <w:rPr>
          <w:rFonts w:ascii="Times New Roman" w:hAnsi="Times New Roman" w:cs="Times New Roman"/>
          <w:sz w:val="24"/>
          <w:szCs w:val="24"/>
        </w:rPr>
        <w:t>если иное не предусмотрено Федеральным законом №115-ФЗ или при непредставлении Клиентом сведений и документов для установления налогового резидентства в соответствии с требованиями главы 20.1 Налогового кодекса Российской Федерации</w:t>
      </w:r>
      <w:r w:rsidR="00372897" w:rsidRPr="008146F5">
        <w:rPr>
          <w:rFonts w:ascii="Times New Roman" w:hAnsi="Times New Roman" w:cs="Times New Roman"/>
          <w:sz w:val="24"/>
          <w:szCs w:val="24"/>
        </w:rPr>
        <w:t>.</w:t>
      </w:r>
    </w:p>
    <w:p w14:paraId="32C3D5E3" w14:textId="176CB426" w:rsidR="008B52C4" w:rsidRPr="008B52C4" w:rsidRDefault="008B52C4" w:rsidP="00DB3CB3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52C4">
        <w:rPr>
          <w:rFonts w:ascii="Times New Roman" w:hAnsi="Times New Roman" w:cs="Times New Roman"/>
          <w:b/>
          <w:sz w:val="24"/>
          <w:szCs w:val="24"/>
        </w:rPr>
        <w:t>Обязанности КЛИЕНТА</w:t>
      </w:r>
    </w:p>
    <w:p w14:paraId="214BBB88" w14:textId="337ABE69" w:rsidR="0041403B" w:rsidRDefault="00B954B6" w:rsidP="00B954B6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54B6">
        <w:rPr>
          <w:rFonts w:ascii="Times New Roman" w:hAnsi="Times New Roman" w:cs="Times New Roman"/>
          <w:sz w:val="24"/>
          <w:szCs w:val="24"/>
        </w:rPr>
        <w:t>Предоставлять в Банк все необходимые сведения и документы, оформленные в соответствии с законодательством Российской Федерации, нормативными актами Банка России и требовани</w:t>
      </w:r>
      <w:r>
        <w:rPr>
          <w:rFonts w:ascii="Times New Roman" w:hAnsi="Times New Roman" w:cs="Times New Roman"/>
          <w:sz w:val="24"/>
          <w:szCs w:val="24"/>
        </w:rPr>
        <w:t>ями Банка, для открытия, ведения и</w:t>
      </w:r>
      <w:r w:rsidRPr="00B954B6">
        <w:rPr>
          <w:rFonts w:ascii="Times New Roman" w:hAnsi="Times New Roman" w:cs="Times New Roman"/>
          <w:sz w:val="24"/>
          <w:szCs w:val="24"/>
        </w:rPr>
        <w:t xml:space="preserve"> закрытия Счета и осуществления расчетно-кассового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6258AC" w14:textId="5B5CE1C5" w:rsidR="00B954B6" w:rsidRPr="00B954B6" w:rsidRDefault="00B954B6" w:rsidP="00B954B6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54B6">
        <w:rPr>
          <w:rFonts w:ascii="Times New Roman" w:hAnsi="Times New Roman" w:cs="Times New Roman"/>
          <w:sz w:val="24"/>
          <w:szCs w:val="24"/>
        </w:rPr>
        <w:lastRenderedPageBreak/>
        <w:t>Нести полную юридическую ответственность за достоверность сведений, подлинность документов, представляемых в Банк, а также за правомерность совершаемых операций.</w:t>
      </w:r>
    </w:p>
    <w:p w14:paraId="154E2FBD" w14:textId="08AE0D42" w:rsidR="00B954B6" w:rsidRPr="00B954B6" w:rsidRDefault="00B954B6" w:rsidP="00B954B6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54B6">
        <w:rPr>
          <w:rFonts w:ascii="Times New Roman" w:hAnsi="Times New Roman" w:cs="Times New Roman"/>
          <w:sz w:val="24"/>
          <w:szCs w:val="24"/>
        </w:rPr>
        <w:t>Оплачивать услуги Банка в соответствии с действующими Тарифами.</w:t>
      </w:r>
    </w:p>
    <w:p w14:paraId="440FCA03" w14:textId="14C8166F" w:rsidR="00FB130B" w:rsidRDefault="00B954B6" w:rsidP="00B954B6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54B6">
        <w:rPr>
          <w:rFonts w:ascii="Times New Roman" w:hAnsi="Times New Roman" w:cs="Times New Roman"/>
          <w:sz w:val="24"/>
          <w:szCs w:val="24"/>
        </w:rPr>
        <w:t>Представлять в Банк надлежащим образом оформленные документы, свидетельствующие об изменении фамилии, имени, отчества, адреса регистрации, реквизитов документа</w:t>
      </w:r>
      <w:r w:rsidR="00FB130B">
        <w:rPr>
          <w:rFonts w:ascii="Times New Roman" w:hAnsi="Times New Roman" w:cs="Times New Roman"/>
          <w:sz w:val="24"/>
          <w:szCs w:val="24"/>
        </w:rPr>
        <w:t>,</w:t>
      </w:r>
      <w:r w:rsidRPr="00B954B6">
        <w:rPr>
          <w:rFonts w:ascii="Times New Roman" w:hAnsi="Times New Roman" w:cs="Times New Roman"/>
          <w:sz w:val="24"/>
          <w:szCs w:val="24"/>
        </w:rPr>
        <w:t xml:space="preserve"> удостоверяющего личность, данные документа, подтверждающего право иностранного гражданина или лица без гражданства на законное пребывание</w:t>
      </w:r>
      <w:r w:rsidR="00FB130B">
        <w:rPr>
          <w:rFonts w:ascii="Times New Roman" w:hAnsi="Times New Roman" w:cs="Times New Roman"/>
          <w:sz w:val="24"/>
          <w:szCs w:val="24"/>
        </w:rPr>
        <w:t xml:space="preserve"> (проживание)</w:t>
      </w:r>
      <w:r w:rsidRPr="00B954B6">
        <w:rPr>
          <w:rFonts w:ascii="Times New Roman" w:hAnsi="Times New Roman" w:cs="Times New Roman"/>
          <w:sz w:val="24"/>
          <w:szCs w:val="24"/>
        </w:rPr>
        <w:t xml:space="preserve"> </w:t>
      </w:r>
      <w:r w:rsidR="00FB130B">
        <w:rPr>
          <w:rFonts w:ascii="Times New Roman" w:hAnsi="Times New Roman" w:cs="Times New Roman"/>
          <w:sz w:val="24"/>
          <w:szCs w:val="24"/>
        </w:rPr>
        <w:t>в</w:t>
      </w:r>
      <w:r w:rsidRPr="00B954B6">
        <w:rPr>
          <w:rFonts w:ascii="Times New Roman" w:hAnsi="Times New Roman" w:cs="Times New Roman"/>
          <w:sz w:val="24"/>
          <w:szCs w:val="24"/>
        </w:rPr>
        <w:t xml:space="preserve"> Российской Федерации (данные миграционной карты в случае отсутствия иных документов), сообщать об изменении почтового адреса, контактного телефона, адреса электронной почты в течение </w:t>
      </w:r>
      <w:r w:rsidR="00FB130B">
        <w:rPr>
          <w:rFonts w:ascii="Times New Roman" w:hAnsi="Times New Roman" w:cs="Times New Roman"/>
          <w:sz w:val="24"/>
          <w:szCs w:val="24"/>
        </w:rPr>
        <w:t>5</w:t>
      </w:r>
      <w:r w:rsidRPr="00B954B6">
        <w:rPr>
          <w:rFonts w:ascii="Times New Roman" w:hAnsi="Times New Roman" w:cs="Times New Roman"/>
          <w:sz w:val="24"/>
          <w:szCs w:val="24"/>
        </w:rPr>
        <w:t xml:space="preserve"> (</w:t>
      </w:r>
      <w:r w:rsidR="00FB130B">
        <w:rPr>
          <w:rFonts w:ascii="Times New Roman" w:hAnsi="Times New Roman" w:cs="Times New Roman"/>
          <w:sz w:val="24"/>
          <w:szCs w:val="24"/>
        </w:rPr>
        <w:t>пяти</w:t>
      </w:r>
      <w:r w:rsidRPr="00B954B6">
        <w:rPr>
          <w:rFonts w:ascii="Times New Roman" w:hAnsi="Times New Roman" w:cs="Times New Roman"/>
          <w:sz w:val="24"/>
          <w:szCs w:val="24"/>
        </w:rPr>
        <w:t xml:space="preserve">) рабочих дней с даты таких изменений, сообщать Банку необходимые и достоверные сведения о его статусе налогового резидента иностранного государства. </w:t>
      </w:r>
    </w:p>
    <w:p w14:paraId="183F4CEF" w14:textId="0BC5F334" w:rsidR="00B954B6" w:rsidRPr="00B954B6" w:rsidRDefault="00B954B6" w:rsidP="00FB130B">
      <w:pPr>
        <w:pStyle w:val="ab"/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54B6">
        <w:rPr>
          <w:rFonts w:ascii="Times New Roman" w:hAnsi="Times New Roman" w:cs="Times New Roman"/>
          <w:sz w:val="24"/>
          <w:szCs w:val="24"/>
        </w:rPr>
        <w:t>Все риски, возникшие в результате непредставления или несвоевременного представления в Банк</w:t>
      </w:r>
      <w:r w:rsidR="00FB130B">
        <w:rPr>
          <w:rFonts w:ascii="Times New Roman" w:hAnsi="Times New Roman" w:cs="Times New Roman"/>
          <w:sz w:val="24"/>
          <w:szCs w:val="24"/>
        </w:rPr>
        <w:t xml:space="preserve"> сведений и документов</w:t>
      </w:r>
      <w:r w:rsidRPr="00B954B6">
        <w:rPr>
          <w:rFonts w:ascii="Times New Roman" w:hAnsi="Times New Roman" w:cs="Times New Roman"/>
          <w:sz w:val="24"/>
          <w:szCs w:val="24"/>
        </w:rPr>
        <w:t>, указанной в настоящем пункте, возлагаются на Клиента.</w:t>
      </w:r>
    </w:p>
    <w:p w14:paraId="5EFFD4E0" w14:textId="596BD48B" w:rsidR="00FB130B" w:rsidRDefault="00FB130B" w:rsidP="00FB130B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130B">
        <w:rPr>
          <w:rFonts w:ascii="Times New Roman" w:hAnsi="Times New Roman" w:cs="Times New Roman"/>
          <w:sz w:val="24"/>
          <w:szCs w:val="24"/>
        </w:rPr>
        <w:t>Сообщать Банку в течение 10 (десяти) рабочих дней с даты представления Клиенту Банком соответствующих документов о всех замеченных неточностях или ошибках в выписках по Счету, приложениях к ним и других документах, либо о непризнании (неподтверждении) итогового сальдо по Счету. Выписки по Счету, другие банковские извещения, письменно не опротестованные Клиентом в течение 10 (десяти) рабочих дней со дня их получения Клиентом, его представителем, считаются подтвержденными.</w:t>
      </w:r>
    </w:p>
    <w:p w14:paraId="18C5CD3D" w14:textId="12704321" w:rsidR="00DB3CB3" w:rsidRPr="002C2FD9" w:rsidRDefault="00DB3CB3" w:rsidP="00FB130B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2FD9">
        <w:rPr>
          <w:rFonts w:ascii="Times New Roman" w:hAnsi="Times New Roman" w:cs="Times New Roman"/>
          <w:sz w:val="24"/>
          <w:szCs w:val="24"/>
        </w:rPr>
        <w:t>Возмещать Банку телеграфные и почтовые расходы по действующим Тарифам, связанные с осуществлением расчетов, в т.ч. по уточнению поступающих банковских документов из расчетно-кассовых центров Банка России и других банков, с возмещением затрат по доставке расчетных (платежных) документов, по розыску денежных средств, не дошедших до Клиента либо его контрагента не по вине Банка.</w:t>
      </w:r>
    </w:p>
    <w:p w14:paraId="77CBF558" w14:textId="4FDC4391" w:rsidR="00DB3CB3" w:rsidRDefault="002C2FD9" w:rsidP="00FB130B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2FD9">
        <w:rPr>
          <w:rFonts w:ascii="Times New Roman" w:hAnsi="Times New Roman" w:cs="Times New Roman"/>
          <w:sz w:val="24"/>
          <w:szCs w:val="24"/>
        </w:rPr>
        <w:t>Предоставлять по требованию Банка документы, необходимые для осуществления Банком функций агента валютного контроля в соответствии с валютным законодательством Российской Федерации и для осуществления контроля над операциями, подлежащими контролю в соответствии с Федеральным законом №115-ФЗ.</w:t>
      </w:r>
    </w:p>
    <w:p w14:paraId="5018F614" w14:textId="796A342F" w:rsidR="002C2FD9" w:rsidRPr="00530B0F" w:rsidRDefault="002C2FD9" w:rsidP="00FB130B">
      <w:pPr>
        <w:pStyle w:val="ab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2FD9">
        <w:rPr>
          <w:rFonts w:ascii="Times New Roman" w:hAnsi="Times New Roman" w:cs="Times New Roman"/>
          <w:sz w:val="24"/>
        </w:rPr>
        <w:t>Самостоятельно ознакомиться с Порядком выполнения процедур приема к исполнению, отзыва, возврата (аннулирования) и исполнения распоряжений о переводе денежных средств, размещенных на Сайте Банка</w:t>
      </w:r>
      <w:r>
        <w:t>.</w:t>
      </w:r>
      <w:r w:rsidR="00530B0F">
        <w:t xml:space="preserve"> </w:t>
      </w:r>
    </w:p>
    <w:p w14:paraId="71660F1E" w14:textId="11C227EA" w:rsidR="0041403B" w:rsidRPr="009D1470" w:rsidRDefault="0041403B" w:rsidP="006F296E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О</w:t>
      </w:r>
      <w:r w:rsidR="00DB3CB3">
        <w:rPr>
          <w:rFonts w:ascii="Times New Roman" w:hAnsi="Times New Roman" w:cs="Times New Roman"/>
          <w:sz w:val="24"/>
          <w:szCs w:val="24"/>
        </w:rPr>
        <w:t>существлять операции по своему С</w:t>
      </w:r>
      <w:r w:rsidRPr="009D1470">
        <w:rPr>
          <w:rFonts w:ascii="Times New Roman" w:hAnsi="Times New Roman" w:cs="Times New Roman"/>
          <w:sz w:val="24"/>
          <w:szCs w:val="24"/>
        </w:rPr>
        <w:t xml:space="preserve">чету в пределах имеющихся на </w:t>
      </w:r>
      <w:r w:rsidR="00DB3CB3">
        <w:rPr>
          <w:rFonts w:ascii="Times New Roman" w:hAnsi="Times New Roman" w:cs="Times New Roman"/>
          <w:sz w:val="24"/>
          <w:szCs w:val="24"/>
        </w:rPr>
        <w:t>С</w:t>
      </w:r>
      <w:r w:rsidRPr="009D1470">
        <w:rPr>
          <w:rFonts w:ascii="Times New Roman" w:hAnsi="Times New Roman" w:cs="Times New Roman"/>
          <w:sz w:val="24"/>
          <w:szCs w:val="24"/>
        </w:rPr>
        <w:t xml:space="preserve">чете денежных средств. </w:t>
      </w:r>
    </w:p>
    <w:p w14:paraId="26DD5277" w14:textId="0CC935C7" w:rsidR="0041403B" w:rsidRPr="0022092D" w:rsidRDefault="00EE20C4" w:rsidP="008B52C4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092D">
        <w:rPr>
          <w:rFonts w:ascii="Times New Roman" w:hAnsi="Times New Roman" w:cs="Times New Roman"/>
          <w:b/>
          <w:sz w:val="24"/>
          <w:szCs w:val="24"/>
        </w:rPr>
        <w:t>Права КЛИЕНТА</w:t>
      </w:r>
    </w:p>
    <w:p w14:paraId="44B5C34F" w14:textId="19B18644" w:rsidR="00D10A82" w:rsidRPr="00D10A82" w:rsidRDefault="00D10A82" w:rsidP="006F296E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0A82">
        <w:rPr>
          <w:rFonts w:ascii="Times New Roman" w:hAnsi="Times New Roman" w:cs="Times New Roman"/>
          <w:sz w:val="24"/>
          <w:szCs w:val="24"/>
        </w:rPr>
        <w:t>Осуществлять платежи со своего Счета согласно законодательству Российской Федерации, в пределах остатка денежных средств на Счете за исключением ограничений, налагаемых Банком России, судебными, налоговыми и правоохранительными органами, а также самим Банком на основе соответствующих договоров и соглашений.</w:t>
      </w:r>
    </w:p>
    <w:p w14:paraId="4A78940D" w14:textId="537FCB7B" w:rsidR="00D10A82" w:rsidRPr="00D10A82" w:rsidRDefault="00D10A82" w:rsidP="006F296E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0A82">
        <w:rPr>
          <w:rFonts w:ascii="Times New Roman" w:hAnsi="Times New Roman" w:cs="Times New Roman"/>
          <w:sz w:val="24"/>
          <w:szCs w:val="24"/>
        </w:rPr>
        <w:t>Предоставлять право распоряжения своим Счетом Представителю на основании нотариально оформленной доверенности КЛИЕНТА, либо доверенности, удостоверенной уполномоченным работником Банка.</w:t>
      </w:r>
    </w:p>
    <w:p w14:paraId="68AE0CEA" w14:textId="5CE583DD" w:rsidR="00D10A82" w:rsidRPr="00D10A82" w:rsidRDefault="00D10A82" w:rsidP="006F296E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0A82">
        <w:rPr>
          <w:rFonts w:ascii="Times New Roman" w:hAnsi="Times New Roman" w:cs="Times New Roman"/>
          <w:sz w:val="24"/>
          <w:szCs w:val="24"/>
        </w:rPr>
        <w:t>Прекратить действие ранее выданной доверенности путем подачи в Банк соответствующего заявления.</w:t>
      </w:r>
    </w:p>
    <w:p w14:paraId="6C008F32" w14:textId="4734F56A" w:rsidR="00D10A82" w:rsidRPr="00D10A82" w:rsidRDefault="00D10A82" w:rsidP="006F296E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0A82">
        <w:rPr>
          <w:rFonts w:ascii="Times New Roman" w:hAnsi="Times New Roman" w:cs="Times New Roman"/>
          <w:sz w:val="24"/>
          <w:szCs w:val="24"/>
        </w:rPr>
        <w:t>Получать наличные денежные средства в пределах имеющихся на Счете денежных средств с учетом удерживаемого комиссионного вознаграждения согласно Тарифам Банка.</w:t>
      </w:r>
    </w:p>
    <w:p w14:paraId="55B7C237" w14:textId="146EE7DD" w:rsidR="00D10A82" w:rsidRPr="00D10A82" w:rsidRDefault="00D10A82" w:rsidP="00BA706D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0A82">
        <w:rPr>
          <w:rFonts w:ascii="Times New Roman" w:hAnsi="Times New Roman" w:cs="Times New Roman"/>
          <w:sz w:val="24"/>
          <w:szCs w:val="24"/>
        </w:rPr>
        <w:t>Получать возмещение по Счету в порядке, размерах и на условиях, которые установлены Федеральным законом от 23.12.2003 №177-ФЗ «О страховании вкладов в банках Российской Федерации» (далее – Федеральный закон №177-ФЗ).</w:t>
      </w:r>
    </w:p>
    <w:p w14:paraId="0ED0DAF9" w14:textId="794B9F7B" w:rsidR="0041403B" w:rsidRPr="0022092D" w:rsidRDefault="00EE20C4" w:rsidP="008B52C4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092D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860E17">
        <w:rPr>
          <w:rFonts w:ascii="Times New Roman" w:hAnsi="Times New Roman" w:cs="Times New Roman"/>
          <w:b/>
          <w:sz w:val="24"/>
          <w:szCs w:val="24"/>
        </w:rPr>
        <w:t xml:space="preserve"> и порядок разрешения споров</w:t>
      </w:r>
    </w:p>
    <w:p w14:paraId="3F7457C3" w14:textId="4C03B0BC" w:rsidR="00860E17" w:rsidRPr="00860E17" w:rsidRDefault="00860E17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E17">
        <w:rPr>
          <w:rFonts w:ascii="Times New Roman" w:hAnsi="Times New Roman" w:cs="Times New Roman"/>
          <w:sz w:val="24"/>
          <w:szCs w:val="24"/>
        </w:rPr>
        <w:lastRenderedPageBreak/>
        <w:t>За нарушение принятых по Договору обязательств Стороны несут ответственность в соответствии с законодательством Российской Федерации и условиями Договора.</w:t>
      </w:r>
    </w:p>
    <w:p w14:paraId="449FF8E9" w14:textId="0857D092" w:rsidR="00860E17" w:rsidRPr="00860E17" w:rsidRDefault="00860E17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E17">
        <w:rPr>
          <w:rFonts w:ascii="Times New Roman" w:hAnsi="Times New Roman" w:cs="Times New Roman"/>
          <w:sz w:val="24"/>
          <w:szCs w:val="24"/>
        </w:rPr>
        <w:t>Банк не несет ответственности за задержку платежей по Счету, произошедшую не по вине Банка, в том числе в результате сбоя или отказа в работе расчетной сети Банка России.</w:t>
      </w:r>
    </w:p>
    <w:p w14:paraId="2BE91455" w14:textId="3CDFCD64" w:rsidR="00860E17" w:rsidRPr="00860E17" w:rsidRDefault="00860E17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E17">
        <w:rPr>
          <w:rFonts w:ascii="Times New Roman" w:hAnsi="Times New Roman" w:cs="Times New Roman"/>
          <w:sz w:val="24"/>
          <w:szCs w:val="24"/>
        </w:rPr>
        <w:t>Банк не несет ответственность за ошибочное зачисление (не зачисление) сумм, связанное с неправильным указанием в расчетных (платежных) документах реквизитов получателя средств по вине Клиента или его представителя.</w:t>
      </w:r>
    </w:p>
    <w:p w14:paraId="70D747E5" w14:textId="55122F3D" w:rsidR="00860E17" w:rsidRPr="00860E17" w:rsidRDefault="00860E17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E17">
        <w:rPr>
          <w:rFonts w:ascii="Times New Roman" w:hAnsi="Times New Roman" w:cs="Times New Roman"/>
          <w:sz w:val="24"/>
          <w:szCs w:val="24"/>
        </w:rPr>
        <w:t>Банк гарантирует тайну банковского счета, операций по Счету и сведений о Клиенте в соответствии с законодательством Российской Федерации.</w:t>
      </w:r>
    </w:p>
    <w:p w14:paraId="35AB0935" w14:textId="79EAF5B5" w:rsidR="00860E17" w:rsidRDefault="00860E17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E17">
        <w:rPr>
          <w:rFonts w:ascii="Times New Roman" w:hAnsi="Times New Roman" w:cs="Times New Roman"/>
          <w:sz w:val="24"/>
          <w:szCs w:val="24"/>
        </w:rPr>
        <w:t>Все споры, возникающие по Договору, разрешаются Сторонами в претензионном порядке. Претензия предъявляется в письменной форме (на бумажном носителе или в форме электронного документа) и рассматривается в течение 15 (пятнадцати) рабочих дней со дня ее регистрации, если иное не предусмотрено законодательством Российской Федерации.</w:t>
      </w:r>
    </w:p>
    <w:p w14:paraId="1CCB2D8F" w14:textId="77777777" w:rsidR="00952003" w:rsidRPr="00952003" w:rsidRDefault="00952003" w:rsidP="00952003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52003">
        <w:rPr>
          <w:rFonts w:ascii="Times New Roman" w:hAnsi="Times New Roman" w:cs="Times New Roman"/>
          <w:sz w:val="24"/>
          <w:szCs w:val="24"/>
        </w:rPr>
        <w:t xml:space="preserve">В случае необходимости запроса дополнительных документов и материалов в целях объективного и всестороннего рассмотрения претензии Банк вправе продлить срок ее рассмотрения, но не более чем на 10 (десяти) рабочих дней, если иное не предусмотрено законодательством Российской Федерации. </w:t>
      </w:r>
    </w:p>
    <w:p w14:paraId="45E1284D" w14:textId="31498186" w:rsidR="00860E17" w:rsidRPr="00952003" w:rsidRDefault="00952003" w:rsidP="00952003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03">
        <w:rPr>
          <w:rFonts w:ascii="Times New Roman" w:hAnsi="Times New Roman" w:cs="Times New Roman"/>
          <w:sz w:val="24"/>
          <w:szCs w:val="24"/>
        </w:rPr>
        <w:tab/>
        <w:t>В случае недостижения согласия споры подлежат разрешению в судебном порядке в соответствии с действующим законодательством Российской Федерации в арбитражном суде по месту исполнения Договора (по месту нахождения Банка или его филиала соответственно).</w:t>
      </w:r>
    </w:p>
    <w:p w14:paraId="7E725704" w14:textId="084F06A0" w:rsidR="00033004" w:rsidRDefault="0041403B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Банк не несет ответственности за частичное или полное неисполнение</w:t>
      </w:r>
      <w:r w:rsidR="00541650">
        <w:rPr>
          <w:rFonts w:ascii="Times New Roman" w:hAnsi="Times New Roman" w:cs="Times New Roman"/>
          <w:sz w:val="24"/>
          <w:szCs w:val="24"/>
        </w:rPr>
        <w:t>,</w:t>
      </w:r>
      <w:r w:rsidRPr="009D1470">
        <w:rPr>
          <w:rFonts w:ascii="Times New Roman" w:hAnsi="Times New Roman" w:cs="Times New Roman"/>
          <w:sz w:val="24"/>
          <w:szCs w:val="24"/>
        </w:rPr>
        <w:t xml:space="preserve"> или несвоевременное исполнение какого-либо обязательства по </w:t>
      </w:r>
      <w:r w:rsidR="00033004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9D1470">
        <w:rPr>
          <w:rFonts w:ascii="Times New Roman" w:hAnsi="Times New Roman" w:cs="Times New Roman"/>
          <w:sz w:val="24"/>
          <w:szCs w:val="24"/>
        </w:rPr>
        <w:t xml:space="preserve">Договору, если такое полное или частичное неисполнение или несвоевременное исполнение явилось следствием обстоятельств непреодолимой силы, либо других обстоятельств, не зависящих от </w:t>
      </w:r>
      <w:r w:rsidR="00033004">
        <w:rPr>
          <w:rFonts w:ascii="Times New Roman" w:hAnsi="Times New Roman" w:cs="Times New Roman"/>
          <w:sz w:val="24"/>
          <w:szCs w:val="24"/>
        </w:rPr>
        <w:t>Банка</w:t>
      </w:r>
      <w:r w:rsidRPr="009D1470">
        <w:rPr>
          <w:rFonts w:ascii="Times New Roman" w:hAnsi="Times New Roman" w:cs="Times New Roman"/>
          <w:sz w:val="24"/>
          <w:szCs w:val="24"/>
        </w:rPr>
        <w:t>.</w:t>
      </w:r>
    </w:p>
    <w:p w14:paraId="7D6D4A9C" w14:textId="07EA3685" w:rsidR="0041403B" w:rsidRPr="009D1470" w:rsidRDefault="00033004" w:rsidP="001E6868">
      <w:pPr>
        <w:pStyle w:val="ab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403B" w:rsidRPr="009D1470">
        <w:rPr>
          <w:rFonts w:ascii="Times New Roman" w:hAnsi="Times New Roman" w:cs="Times New Roman"/>
          <w:sz w:val="24"/>
          <w:szCs w:val="24"/>
        </w:rPr>
        <w:t>В этом случае Банк незамедлительно уведомляет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="0041403B" w:rsidRPr="009D1470">
        <w:rPr>
          <w:rFonts w:ascii="Times New Roman" w:hAnsi="Times New Roman" w:cs="Times New Roman"/>
          <w:sz w:val="24"/>
          <w:szCs w:val="24"/>
        </w:rPr>
        <w:t xml:space="preserve"> о возникновении и последствиях обстоятельств непреодолимой силы, а также предпринимает все разумные усилия для сведения к минимуму любых неблагоприятных последствий. После прекращения действия таких обстоятельств Банк уведомляет об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03B" w:rsidRPr="009D14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="0041403B" w:rsidRPr="009D1470">
        <w:rPr>
          <w:rFonts w:ascii="Times New Roman" w:hAnsi="Times New Roman" w:cs="Times New Roman"/>
          <w:sz w:val="24"/>
          <w:szCs w:val="24"/>
        </w:rPr>
        <w:t>.</w:t>
      </w:r>
    </w:p>
    <w:p w14:paraId="3DA08280" w14:textId="3876DAA3" w:rsidR="0041403B" w:rsidRPr="001E6868" w:rsidRDefault="00EE20C4" w:rsidP="008B52C4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6868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1B405F63" w14:textId="729137BE" w:rsidR="005731C1" w:rsidRDefault="008B52C4" w:rsidP="0022092D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 xml:space="preserve">Банк вправе в одностороннем порядке изменять и дополнять Тарифы Банка без заключения с Клиентом дополнительного соглашения к настоящему Договору. </w:t>
      </w:r>
    </w:p>
    <w:p w14:paraId="48146850" w14:textId="6F7805B8" w:rsidR="005731C1" w:rsidRPr="0022092D" w:rsidRDefault="005731C1" w:rsidP="0022092D">
      <w:pPr>
        <w:pStyle w:val="ab"/>
        <w:numPr>
          <w:ilvl w:val="2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Клиента об изменении и/или дополнении Тарифов, в том числе об утверждении новой </w:t>
      </w:r>
      <w:r w:rsidRPr="003E00DE">
        <w:rPr>
          <w:rFonts w:ascii="Times New Roman" w:hAnsi="Times New Roman" w:cs="Times New Roman"/>
          <w:sz w:val="24"/>
          <w:szCs w:val="24"/>
        </w:rPr>
        <w:t xml:space="preserve">редакции Тарифов, осуществляется Банком не позднее чем за 5 (пять) календарных дней до даты введения в действие новых Тарифов Банка </w:t>
      </w:r>
      <w:r w:rsidRPr="0022092D">
        <w:rPr>
          <w:rFonts w:ascii="Times New Roman" w:hAnsi="Times New Roman" w:cs="Times New Roman"/>
          <w:sz w:val="24"/>
          <w:szCs w:val="24"/>
        </w:rPr>
        <w:t>одновременно несколькими способами из числа установленных настоящим пунктом Договора, обеспечивающими возможность ознакомления с этой информацией Клиента, в том числе путем:</w:t>
      </w:r>
    </w:p>
    <w:p w14:paraId="45786D7F" w14:textId="77777777" w:rsidR="005731C1" w:rsidRPr="0022092D" w:rsidRDefault="005731C1" w:rsidP="0022092D">
      <w:pPr>
        <w:pStyle w:val="ab"/>
        <w:numPr>
          <w:ilvl w:val="0"/>
          <w:numId w:val="4"/>
        </w:numPr>
        <w:tabs>
          <w:tab w:val="left" w:pos="426"/>
          <w:tab w:val="left" w:pos="709"/>
        </w:tabs>
        <w:spacing w:before="120" w:after="12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>обязательного размещения соответствующих изменений и дополнений или новой редакции Тарифов на Сайте Банка;</w:t>
      </w:r>
    </w:p>
    <w:p w14:paraId="5AEFD27A" w14:textId="77777777" w:rsidR="005731C1" w:rsidRPr="0022092D" w:rsidRDefault="005731C1" w:rsidP="0022092D">
      <w:pPr>
        <w:pStyle w:val="ab"/>
        <w:numPr>
          <w:ilvl w:val="0"/>
          <w:numId w:val="4"/>
        </w:numPr>
        <w:tabs>
          <w:tab w:val="left" w:pos="426"/>
          <w:tab w:val="left" w:pos="709"/>
        </w:tabs>
        <w:spacing w:before="120" w:after="12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>обязательного размещения соответствующих изменений и дополнений или новой редакции Тарифов на информационных стендах в офисах Банка;</w:t>
      </w:r>
    </w:p>
    <w:p w14:paraId="1EFC5DCA" w14:textId="77777777" w:rsidR="003E00DE" w:rsidRPr="0022092D" w:rsidRDefault="005731C1" w:rsidP="0022092D">
      <w:pPr>
        <w:pStyle w:val="ab"/>
        <w:numPr>
          <w:ilvl w:val="0"/>
          <w:numId w:val="4"/>
        </w:numPr>
        <w:tabs>
          <w:tab w:val="left" w:pos="426"/>
          <w:tab w:val="left" w:pos="709"/>
        </w:tabs>
        <w:spacing w:before="120" w:after="12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 xml:space="preserve">предоставления информации об изменениях и/или дополнениях Тарифов, в том числе об утверждении новой редакции Тарифов, при личном посещении офисов Банка и/или в электронном виде посредством Системы </w:t>
      </w:r>
      <w:r w:rsidR="003E00DE" w:rsidRPr="0022092D">
        <w:rPr>
          <w:rFonts w:ascii="Times New Roman" w:hAnsi="Times New Roman" w:cs="Times New Roman"/>
          <w:sz w:val="24"/>
          <w:szCs w:val="24"/>
        </w:rPr>
        <w:t>«Интернет-Банк»</w:t>
      </w:r>
      <w:r w:rsidRPr="0022092D">
        <w:rPr>
          <w:rFonts w:ascii="Times New Roman" w:hAnsi="Times New Roman" w:cs="Times New Roman"/>
          <w:sz w:val="24"/>
          <w:szCs w:val="24"/>
        </w:rPr>
        <w:t xml:space="preserve"> и/или на адрес электронной почты Клиента;</w:t>
      </w:r>
    </w:p>
    <w:p w14:paraId="0E00451F" w14:textId="61D44804" w:rsidR="005731C1" w:rsidRPr="0022092D" w:rsidRDefault="005731C1" w:rsidP="0022092D">
      <w:pPr>
        <w:pStyle w:val="ab"/>
        <w:numPr>
          <w:ilvl w:val="0"/>
          <w:numId w:val="4"/>
        </w:numPr>
        <w:tabs>
          <w:tab w:val="left" w:pos="426"/>
          <w:tab w:val="left" w:pos="709"/>
        </w:tabs>
        <w:spacing w:before="120" w:after="12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>иными способами, позволяющими Клиенту получить информацию об изменениях и/или дополнениях Тариф</w:t>
      </w:r>
      <w:r w:rsidR="003E00DE" w:rsidRPr="0022092D">
        <w:rPr>
          <w:rFonts w:ascii="Times New Roman" w:hAnsi="Times New Roman" w:cs="Times New Roman"/>
          <w:sz w:val="24"/>
          <w:szCs w:val="24"/>
        </w:rPr>
        <w:t>ов</w:t>
      </w:r>
      <w:r w:rsidRPr="0022092D">
        <w:rPr>
          <w:rFonts w:ascii="Times New Roman" w:hAnsi="Times New Roman" w:cs="Times New Roman"/>
          <w:sz w:val="24"/>
          <w:szCs w:val="24"/>
        </w:rPr>
        <w:t>, в том числе об утверждении Банком новой редакции Тарифов, и установить, что она исходит от Банка.</w:t>
      </w:r>
    </w:p>
    <w:p w14:paraId="1AD3575D" w14:textId="2071A153" w:rsidR="005731C1" w:rsidRPr="0022092D" w:rsidRDefault="003E00DE" w:rsidP="005731C1">
      <w:pPr>
        <w:pStyle w:val="ab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lastRenderedPageBreak/>
        <w:tab/>
      </w:r>
      <w:r w:rsidRPr="0022092D">
        <w:rPr>
          <w:rFonts w:ascii="Times New Roman" w:hAnsi="Times New Roman" w:cs="Times New Roman"/>
          <w:sz w:val="24"/>
        </w:rPr>
        <w:t>Выбор способа уведомления об изменениях и/или дополнениях Тарифов, в том числе об утверждении Банком новой редакции Тарифов, из числа установленных настоящим пунктом Договора, Клиент поручает Банку.</w:t>
      </w:r>
    </w:p>
    <w:p w14:paraId="2769C021" w14:textId="4BD368D4" w:rsidR="003E00DE" w:rsidRPr="0022092D" w:rsidRDefault="003E00DE" w:rsidP="0022092D">
      <w:pPr>
        <w:pStyle w:val="ab"/>
        <w:numPr>
          <w:ilvl w:val="2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22092D">
        <w:rPr>
          <w:rFonts w:ascii="Times New Roman" w:hAnsi="Times New Roman" w:cs="Times New Roman"/>
          <w:sz w:val="24"/>
        </w:rPr>
        <w:t xml:space="preserve">С целью обеспечения гарантированного получения Клиентом уведомления Банка об изменении и/или дополнении Тарифов, Клиент обязуется самостоятельно или через своего представителя, не реже одного раза в неделю, обращаться в Банк (на Сайт Банка) за сведениями об изменениях и/или дополнениях, вносимыми Банком в Тарифы. </w:t>
      </w:r>
    </w:p>
    <w:p w14:paraId="4246AA12" w14:textId="4FE6DAE8" w:rsidR="003E00DE" w:rsidRPr="0022092D" w:rsidRDefault="003E00DE" w:rsidP="005731C1">
      <w:pPr>
        <w:pStyle w:val="ab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 w:rsidRPr="0022092D">
        <w:rPr>
          <w:rFonts w:ascii="Times New Roman" w:hAnsi="Times New Roman" w:cs="Times New Roman"/>
          <w:sz w:val="24"/>
        </w:rPr>
        <w:tab/>
        <w:t>Банк не несет ответственности за возможные убытки Клиента, причиненные неосведомленностью Клиента в случае, если Банк надлежащим образом выполнил свои обязательства по направлению уведомления Клиенту о планируемых изменениях и дополнениях Тарифов.</w:t>
      </w:r>
    </w:p>
    <w:p w14:paraId="5E9263A6" w14:textId="126A4838" w:rsidR="003E00DE" w:rsidRPr="0022092D" w:rsidRDefault="003E00DE" w:rsidP="0022092D">
      <w:pPr>
        <w:pStyle w:val="ab"/>
        <w:numPr>
          <w:ilvl w:val="2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2092D">
        <w:rPr>
          <w:rFonts w:ascii="Times New Roman" w:hAnsi="Times New Roman" w:cs="Times New Roman"/>
          <w:sz w:val="24"/>
        </w:rPr>
        <w:t>В случае несогласия с изменениями или дополнениями, внесенными в Тарифы, Клиент имеет право до вступления в силу таких изменений или дополнений обратиться в Банк с заявлением о расторжении Договора и закрытии Счета в порядке, установленном разделом 9 настоящего Договора.</w:t>
      </w:r>
    </w:p>
    <w:p w14:paraId="12615900" w14:textId="7EF68860" w:rsidR="00403BA0" w:rsidRPr="0022092D" w:rsidRDefault="00403BA0" w:rsidP="0022092D">
      <w:pPr>
        <w:pStyle w:val="ab"/>
        <w:numPr>
          <w:ilvl w:val="2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>Клиент имеет право согласиться с вносимыми Банком согласно настоящему разделу Договора изменениями и дополнениями Тарифов, новой редакцией Тарифов предоставления Клиентом любым способом:</w:t>
      </w:r>
    </w:p>
    <w:p w14:paraId="52DABBDE" w14:textId="0522A657" w:rsidR="00403BA0" w:rsidRDefault="00403BA0" w:rsidP="0022092D">
      <w:pPr>
        <w:pStyle w:val="ab"/>
        <w:numPr>
          <w:ilvl w:val="0"/>
          <w:numId w:val="4"/>
        </w:numPr>
        <w:tabs>
          <w:tab w:val="left" w:pos="426"/>
          <w:tab w:val="left" w:pos="709"/>
        </w:tabs>
        <w:spacing w:before="120" w:after="12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>по истечении 5 (пяти) календарных дней с даты направления Банком уведомления об изменении Тарифов распоряжений в целях проведения операций по Счету, либо совершения Клиентом иных действий, свидетельствующих о намерении Клиента исполнять обязательства по Договору с вносимыми в него изменениями и дополнениями, а также пользоваться услугами Банка по собственной инициативе (например, путем предоставления в Банк заявлений на получение каких-либо услуг/информации по Договору, направления в Банк запросов касательно остатка денежных средств на Счете и т.д.).</w:t>
      </w:r>
    </w:p>
    <w:p w14:paraId="1D541772" w14:textId="008B6B7A" w:rsidR="00403BA0" w:rsidRPr="0022092D" w:rsidRDefault="00403BA0" w:rsidP="0022092D">
      <w:pPr>
        <w:pStyle w:val="ab"/>
        <w:numPr>
          <w:ilvl w:val="0"/>
          <w:numId w:val="4"/>
        </w:numPr>
        <w:tabs>
          <w:tab w:val="left" w:pos="426"/>
          <w:tab w:val="left" w:pos="709"/>
        </w:tabs>
        <w:spacing w:before="120" w:after="12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>выражением воли Клиента на согласие с указанными изменениями и дополнениями Тарифов в виде молчания (бездействия) Клиента, под которым понимается непредставление Банку заявления в соответствии с п. 8.</w:t>
      </w:r>
      <w:r w:rsidR="00553500" w:rsidRPr="0022092D">
        <w:rPr>
          <w:rFonts w:ascii="Times New Roman" w:hAnsi="Times New Roman" w:cs="Times New Roman"/>
          <w:sz w:val="24"/>
          <w:szCs w:val="24"/>
        </w:rPr>
        <w:t>2.3 настоящего Договора.</w:t>
      </w:r>
    </w:p>
    <w:p w14:paraId="3C72E77D" w14:textId="28ADE4E0" w:rsidR="00403BA0" w:rsidRPr="0022092D" w:rsidRDefault="00553500" w:rsidP="0022092D">
      <w:pPr>
        <w:pStyle w:val="ab"/>
        <w:numPr>
          <w:ilvl w:val="2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92D">
        <w:rPr>
          <w:rFonts w:ascii="Times New Roman" w:hAnsi="Times New Roman" w:cs="Times New Roman"/>
          <w:sz w:val="24"/>
          <w:szCs w:val="24"/>
        </w:rPr>
        <w:t>Договор считается измененным с согласия Клиента по истечении 5 (пяти) календарных дней после опубликования уведомления Банка, указанного в п. 8.2.1 настоящего Договора, но не ранее вступления в силу и/или введения в действие изменений Тарифов, введение в действие новой редакции Тарифов, при условии, что в течение этого срока Банк не получит от Клиента заявления в соответствии с п. 8.2.3 настоящего Договора.</w:t>
      </w:r>
    </w:p>
    <w:p w14:paraId="16858572" w14:textId="44FF0D7A" w:rsidR="0041403B" w:rsidRPr="00952003" w:rsidRDefault="002C7DE2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500">
        <w:rPr>
          <w:rFonts w:ascii="Times New Roman" w:hAnsi="Times New Roman" w:cs="Times New Roman"/>
          <w:sz w:val="24"/>
          <w:szCs w:val="24"/>
        </w:rPr>
        <w:t xml:space="preserve">Денежные средства, размещенные на Счете КЛИЕНТОМ, застрахованы в порядке, размерах и на условиях, которые </w:t>
      </w:r>
      <w:r w:rsidRPr="001E6868">
        <w:rPr>
          <w:rFonts w:ascii="Times New Roman" w:hAnsi="Times New Roman" w:cs="Times New Roman"/>
          <w:sz w:val="24"/>
          <w:szCs w:val="24"/>
        </w:rPr>
        <w:t>установлен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6868">
        <w:rPr>
          <w:rFonts w:ascii="Times New Roman" w:hAnsi="Times New Roman" w:cs="Times New Roman"/>
          <w:sz w:val="24"/>
          <w:szCs w:val="24"/>
        </w:rPr>
        <w:t xml:space="preserve"> </w:t>
      </w:r>
      <w:r w:rsidRPr="00952003">
        <w:rPr>
          <w:rFonts w:ascii="Times New Roman" w:hAnsi="Times New Roman" w:cs="Times New Roman"/>
          <w:sz w:val="24"/>
          <w:szCs w:val="24"/>
        </w:rPr>
        <w:t>Федеральны</w:t>
      </w:r>
      <w:r w:rsidR="00952003" w:rsidRPr="00952003">
        <w:rPr>
          <w:rFonts w:ascii="Times New Roman" w:hAnsi="Times New Roman" w:cs="Times New Roman"/>
          <w:sz w:val="24"/>
          <w:szCs w:val="24"/>
        </w:rPr>
        <w:t>м</w:t>
      </w:r>
      <w:r w:rsidRPr="0095200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52003" w:rsidRPr="00952003">
        <w:rPr>
          <w:rFonts w:ascii="Times New Roman" w:hAnsi="Times New Roman" w:cs="Times New Roman"/>
          <w:sz w:val="24"/>
          <w:szCs w:val="24"/>
        </w:rPr>
        <w:t>ом</w:t>
      </w:r>
      <w:r w:rsidRPr="00952003">
        <w:rPr>
          <w:rFonts w:ascii="Times New Roman" w:hAnsi="Times New Roman" w:cs="Times New Roman"/>
          <w:sz w:val="24"/>
          <w:szCs w:val="24"/>
        </w:rPr>
        <w:t xml:space="preserve"> №177-ФЗ. Банк включен в реестр банков участников системы </w:t>
      </w:r>
      <w:r w:rsidRPr="001E6868">
        <w:rPr>
          <w:rFonts w:ascii="Times New Roman" w:hAnsi="Times New Roman" w:cs="Times New Roman"/>
          <w:sz w:val="24"/>
          <w:szCs w:val="24"/>
        </w:rPr>
        <w:t xml:space="preserve">обязательного страхования вкладов (Свидетельство о включении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1E6868">
        <w:rPr>
          <w:rFonts w:ascii="Times New Roman" w:hAnsi="Times New Roman" w:cs="Times New Roman"/>
          <w:sz w:val="24"/>
          <w:szCs w:val="24"/>
        </w:rPr>
        <w:t xml:space="preserve"> в реестр Банков – участников системы обязательного страхования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686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E6868">
        <w:rPr>
          <w:rFonts w:ascii="Times New Roman" w:hAnsi="Times New Roman" w:cs="Times New Roman"/>
          <w:sz w:val="24"/>
          <w:szCs w:val="24"/>
        </w:rPr>
        <w:t>.2004 №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1E6868">
        <w:rPr>
          <w:rFonts w:ascii="Times New Roman" w:hAnsi="Times New Roman" w:cs="Times New Roman"/>
          <w:sz w:val="24"/>
          <w:szCs w:val="24"/>
        </w:rPr>
        <w:t xml:space="preserve">). Клиент уведомлен, что невыполнение им обязанности сообщить Банку об изменении фамилии, имени, отчества, адреса регистрации, адреса для почтовых уведомлений, вида и реквизитов документа, удостоверяющего личность Клиента, контактного телефона, предоставленных Клиентом для открытия Счета, в случае наступления страхового случая в соответствии с Федеральным законом №177-ФЗ, может повлечь ошибки при формировании реестра обязательств Банка перед </w:t>
      </w:r>
      <w:r w:rsidRPr="00952003">
        <w:rPr>
          <w:rFonts w:ascii="Times New Roman" w:hAnsi="Times New Roman" w:cs="Times New Roman"/>
          <w:sz w:val="24"/>
          <w:szCs w:val="24"/>
        </w:rPr>
        <w:t>К</w:t>
      </w:r>
      <w:r w:rsidR="00033004" w:rsidRPr="00952003">
        <w:rPr>
          <w:rFonts w:ascii="Times New Roman" w:hAnsi="Times New Roman" w:cs="Times New Roman"/>
          <w:sz w:val="24"/>
          <w:szCs w:val="24"/>
        </w:rPr>
        <w:t>ЛИЕНТОМ</w:t>
      </w:r>
      <w:r w:rsidRPr="00952003">
        <w:rPr>
          <w:rFonts w:ascii="Times New Roman" w:hAnsi="Times New Roman" w:cs="Times New Roman"/>
          <w:sz w:val="24"/>
          <w:szCs w:val="24"/>
        </w:rPr>
        <w:t xml:space="preserve"> и задержку страховых выплат</w:t>
      </w:r>
      <w:r w:rsidR="0041403B" w:rsidRPr="00952003">
        <w:rPr>
          <w:rFonts w:ascii="Times New Roman" w:hAnsi="Times New Roman" w:cs="Times New Roman"/>
          <w:sz w:val="24"/>
          <w:szCs w:val="24"/>
        </w:rPr>
        <w:t>.</w:t>
      </w:r>
    </w:p>
    <w:p w14:paraId="751C8C81" w14:textId="5A3CDB75" w:rsidR="00952003" w:rsidRPr="00224495" w:rsidRDefault="00952003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24495">
        <w:rPr>
          <w:rFonts w:ascii="Times New Roman" w:hAnsi="Times New Roman" w:cs="Times New Roman"/>
          <w:sz w:val="24"/>
        </w:rPr>
        <w:t>Во всем, что не предусмотрено Договором, Стороны руководствуются действующим законодательством Российской Федерации.</w:t>
      </w:r>
    </w:p>
    <w:p w14:paraId="601B55F4" w14:textId="3B75FCFA" w:rsidR="0041403B" w:rsidRPr="001E6868" w:rsidRDefault="00EE20C4" w:rsidP="008B52C4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6868">
        <w:rPr>
          <w:rFonts w:ascii="Times New Roman" w:hAnsi="Times New Roman" w:cs="Times New Roman"/>
          <w:b/>
          <w:sz w:val="24"/>
          <w:szCs w:val="24"/>
        </w:rPr>
        <w:t>Срок действия Договора, порядок его изменения и расторжения</w:t>
      </w:r>
    </w:p>
    <w:p w14:paraId="13BD4F9B" w14:textId="07B4DE3C" w:rsidR="0041403B" w:rsidRPr="009D1470" w:rsidRDefault="0041403B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116175">
        <w:rPr>
          <w:rFonts w:ascii="Times New Roman" w:hAnsi="Times New Roman" w:cs="Times New Roman"/>
          <w:sz w:val="24"/>
          <w:szCs w:val="24"/>
        </w:rPr>
        <w:t>Д</w:t>
      </w:r>
      <w:r w:rsidRPr="009D1470">
        <w:rPr>
          <w:rFonts w:ascii="Times New Roman" w:hAnsi="Times New Roman" w:cs="Times New Roman"/>
          <w:sz w:val="24"/>
          <w:szCs w:val="24"/>
        </w:rPr>
        <w:t>оговор вступает в силу с момента его подписания и действует в течение неопределенного срока.</w:t>
      </w:r>
    </w:p>
    <w:p w14:paraId="60A3983E" w14:textId="627FDA95" w:rsidR="0041403B" w:rsidRPr="009D1470" w:rsidRDefault="0041403B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116175">
        <w:rPr>
          <w:rFonts w:ascii="Times New Roman" w:hAnsi="Times New Roman" w:cs="Times New Roman"/>
          <w:sz w:val="24"/>
          <w:szCs w:val="24"/>
        </w:rPr>
        <w:t>Д</w:t>
      </w:r>
      <w:r w:rsidRPr="009D1470">
        <w:rPr>
          <w:rFonts w:ascii="Times New Roman" w:hAnsi="Times New Roman" w:cs="Times New Roman"/>
          <w:sz w:val="24"/>
          <w:szCs w:val="24"/>
        </w:rPr>
        <w:t xml:space="preserve">оговору производятся по соглашению </w:t>
      </w:r>
      <w:r w:rsidR="00664377">
        <w:rPr>
          <w:rFonts w:ascii="Times New Roman" w:hAnsi="Times New Roman" w:cs="Times New Roman"/>
          <w:sz w:val="24"/>
          <w:szCs w:val="24"/>
        </w:rPr>
        <w:t>С</w:t>
      </w:r>
      <w:r w:rsidRPr="009D1470">
        <w:rPr>
          <w:rFonts w:ascii="Times New Roman" w:hAnsi="Times New Roman" w:cs="Times New Roman"/>
          <w:sz w:val="24"/>
          <w:szCs w:val="24"/>
        </w:rPr>
        <w:t>торон в письменной форме.</w:t>
      </w:r>
    </w:p>
    <w:p w14:paraId="7F145F6E" w14:textId="5DF163B6" w:rsidR="0041403B" w:rsidRPr="00466120" w:rsidRDefault="00466120" w:rsidP="001E686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lastRenderedPageBreak/>
        <w:t>Настоящий Договор может быть расторгнут по заявлению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1E6868">
        <w:rPr>
          <w:rFonts w:ascii="Times New Roman" w:hAnsi="Times New Roman" w:cs="Times New Roman"/>
          <w:sz w:val="24"/>
          <w:szCs w:val="24"/>
        </w:rPr>
        <w:t>, предоставленному в Банк на бумажном но</w:t>
      </w:r>
      <w:r w:rsidRPr="00466120">
        <w:rPr>
          <w:rFonts w:ascii="Times New Roman" w:hAnsi="Times New Roman" w:cs="Times New Roman"/>
          <w:sz w:val="24"/>
          <w:szCs w:val="24"/>
        </w:rPr>
        <w:t>сителе или посредством Системы «Интернет-Банк»</w:t>
      </w:r>
      <w:r w:rsidRPr="001E6868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86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ЛИЕНТ</w:t>
      </w:r>
      <w:r w:rsidRPr="001E6868">
        <w:rPr>
          <w:rFonts w:ascii="Times New Roman" w:hAnsi="Times New Roman" w:cs="Times New Roman"/>
          <w:sz w:val="24"/>
          <w:szCs w:val="24"/>
        </w:rPr>
        <w:t xml:space="preserve"> обязан направить Банку заявление о расторжении Договора с указанием реквизитов о перечислении остатка денежных средств либо выдаче его наличным путем. Остаток денежных средств выдается К</w:t>
      </w:r>
      <w:r>
        <w:rPr>
          <w:rFonts w:ascii="Times New Roman" w:hAnsi="Times New Roman" w:cs="Times New Roman"/>
          <w:sz w:val="24"/>
          <w:szCs w:val="24"/>
        </w:rPr>
        <w:t>ЛИЕНТУ</w:t>
      </w:r>
      <w:r w:rsidRPr="001E6868">
        <w:rPr>
          <w:rFonts w:ascii="Times New Roman" w:hAnsi="Times New Roman" w:cs="Times New Roman"/>
          <w:sz w:val="24"/>
          <w:szCs w:val="24"/>
        </w:rPr>
        <w:t xml:space="preserve"> наличными денежными средствами либо по его указанию переводится на другой счет, указанный в заявлении, не позднее 7 (семи) дней после получения соответствующего заявления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1E6868">
        <w:rPr>
          <w:rFonts w:ascii="Times New Roman" w:hAnsi="Times New Roman" w:cs="Times New Roman"/>
          <w:sz w:val="24"/>
          <w:szCs w:val="24"/>
        </w:rPr>
        <w:t>. При этом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1E6868">
        <w:rPr>
          <w:rFonts w:ascii="Times New Roman" w:hAnsi="Times New Roman" w:cs="Times New Roman"/>
          <w:sz w:val="24"/>
          <w:szCs w:val="24"/>
        </w:rPr>
        <w:t xml:space="preserve"> обязан урегулировать все вопросы взаиморасчетов с Банком</w:t>
      </w:r>
      <w:r w:rsidR="0041403B" w:rsidRPr="00466120">
        <w:rPr>
          <w:rFonts w:ascii="Times New Roman" w:hAnsi="Times New Roman" w:cs="Times New Roman"/>
          <w:sz w:val="24"/>
          <w:szCs w:val="24"/>
        </w:rPr>
        <w:t>.</w:t>
      </w:r>
    </w:p>
    <w:p w14:paraId="28DCAF1F" w14:textId="1ED4AA4E" w:rsidR="00466120" w:rsidRPr="009D1470" w:rsidRDefault="00466120" w:rsidP="00466120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D1470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470">
        <w:rPr>
          <w:rFonts w:ascii="Times New Roman" w:hAnsi="Times New Roman" w:cs="Times New Roman"/>
          <w:sz w:val="24"/>
          <w:szCs w:val="24"/>
        </w:rPr>
        <w:t>является основанием для закрытия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D1470">
        <w:rPr>
          <w:rFonts w:ascii="Times New Roman" w:hAnsi="Times New Roman" w:cs="Times New Roman"/>
          <w:sz w:val="24"/>
          <w:szCs w:val="24"/>
        </w:rPr>
        <w:t>чета КЛИЕНТА.</w:t>
      </w:r>
    </w:p>
    <w:p w14:paraId="08ABB07D" w14:textId="1878EBE1" w:rsidR="0041403B" w:rsidRPr="009D1470" w:rsidRDefault="0041403B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>По требованию Банка настоящий Договор может быть расторгнут и в других случаях и порядке, предусмотренных действующим законодательством Российской Федерации.</w:t>
      </w:r>
    </w:p>
    <w:p w14:paraId="2AE9D634" w14:textId="40997029" w:rsidR="00466120" w:rsidRDefault="00466120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868">
        <w:rPr>
          <w:rFonts w:ascii="Times New Roman" w:hAnsi="Times New Roman" w:cs="Times New Roman"/>
          <w:sz w:val="24"/>
          <w:szCs w:val="24"/>
        </w:rPr>
        <w:t>При отсутствии в течение 2 (двух) лет денежных средств на Счете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1E6868">
        <w:rPr>
          <w:rFonts w:ascii="Times New Roman" w:hAnsi="Times New Roman" w:cs="Times New Roman"/>
          <w:sz w:val="24"/>
          <w:szCs w:val="24"/>
        </w:rPr>
        <w:t xml:space="preserve"> и операций по этому счету Банк вправе в одностороннем </w:t>
      </w:r>
      <w:r w:rsidRPr="00063D52">
        <w:rPr>
          <w:rFonts w:ascii="Times New Roman" w:hAnsi="Times New Roman" w:cs="Times New Roman"/>
          <w:sz w:val="24"/>
          <w:szCs w:val="24"/>
        </w:rPr>
        <w:t xml:space="preserve">порядке отказаться от исполнения настоящего Договора, предупредив КЛИЕНТА путем направления </w:t>
      </w:r>
      <w:r w:rsidR="00977477" w:rsidRPr="00063D52">
        <w:rPr>
          <w:rFonts w:ascii="Times New Roman" w:hAnsi="Times New Roman" w:cs="Times New Roman"/>
          <w:sz w:val="24"/>
          <w:szCs w:val="24"/>
        </w:rPr>
        <w:t>уведомления</w:t>
      </w:r>
      <w:r w:rsidRPr="00063D52">
        <w:rPr>
          <w:rFonts w:ascii="Times New Roman" w:hAnsi="Times New Roman" w:cs="Times New Roman"/>
          <w:sz w:val="24"/>
          <w:szCs w:val="24"/>
        </w:rPr>
        <w:t xml:space="preserve"> о расторжении договора на адрес электронной почты, указанный в настоящем Договоре (при его</w:t>
      </w:r>
      <w:r w:rsidRPr="001E6868">
        <w:rPr>
          <w:rFonts w:ascii="Times New Roman" w:hAnsi="Times New Roman" w:cs="Times New Roman"/>
          <w:sz w:val="24"/>
          <w:szCs w:val="24"/>
        </w:rPr>
        <w:t xml:space="preserve"> отсутствии </w:t>
      </w:r>
      <w:r w:rsidR="00063D52">
        <w:rPr>
          <w:rFonts w:ascii="Times New Roman" w:hAnsi="Times New Roman" w:cs="Times New Roman"/>
          <w:sz w:val="24"/>
          <w:szCs w:val="24"/>
        </w:rPr>
        <w:t>уведомление</w:t>
      </w:r>
      <w:r w:rsidRPr="001E6868">
        <w:rPr>
          <w:rFonts w:ascii="Times New Roman" w:hAnsi="Times New Roman" w:cs="Times New Roman"/>
          <w:sz w:val="24"/>
          <w:szCs w:val="24"/>
        </w:rPr>
        <w:t xml:space="preserve"> о расторжении договора направляется на почтовый адрес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Pr="001E6868">
        <w:rPr>
          <w:rFonts w:ascii="Times New Roman" w:hAnsi="Times New Roman" w:cs="Times New Roman"/>
          <w:sz w:val="24"/>
          <w:szCs w:val="24"/>
        </w:rPr>
        <w:t xml:space="preserve">, указанный в Договоре). Договор считается расторгнутым по </w:t>
      </w:r>
      <w:r w:rsidRPr="00063D52">
        <w:rPr>
          <w:rFonts w:ascii="Times New Roman" w:hAnsi="Times New Roman" w:cs="Times New Roman"/>
          <w:sz w:val="24"/>
          <w:szCs w:val="24"/>
        </w:rPr>
        <w:t>истечении 2 (двух) месяцев</w:t>
      </w:r>
      <w:r w:rsidRPr="001E6868">
        <w:rPr>
          <w:rFonts w:ascii="Times New Roman" w:hAnsi="Times New Roman" w:cs="Times New Roman"/>
          <w:sz w:val="24"/>
          <w:szCs w:val="24"/>
        </w:rPr>
        <w:t xml:space="preserve"> со дня направления Банком такого </w:t>
      </w:r>
      <w:r w:rsidR="00063D52">
        <w:rPr>
          <w:rFonts w:ascii="Times New Roman" w:hAnsi="Times New Roman" w:cs="Times New Roman"/>
          <w:sz w:val="24"/>
          <w:szCs w:val="24"/>
        </w:rPr>
        <w:t>уведомления</w:t>
      </w:r>
      <w:r w:rsidRPr="001E6868">
        <w:rPr>
          <w:rFonts w:ascii="Times New Roman" w:hAnsi="Times New Roman" w:cs="Times New Roman"/>
          <w:sz w:val="24"/>
          <w:szCs w:val="24"/>
        </w:rPr>
        <w:t>, если на Счет Клиента в течение этого срока не поступили денежные средства</w:t>
      </w:r>
      <w:r>
        <w:t>.</w:t>
      </w:r>
    </w:p>
    <w:p w14:paraId="014609A6" w14:textId="3ACAB6E6" w:rsidR="0041403B" w:rsidRPr="009D1470" w:rsidRDefault="00063D52" w:rsidP="00063D52">
      <w:pPr>
        <w:pStyle w:val="ab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403B" w:rsidRPr="009D1470">
        <w:rPr>
          <w:rFonts w:ascii="Times New Roman" w:hAnsi="Times New Roman" w:cs="Times New Roman"/>
          <w:sz w:val="24"/>
          <w:szCs w:val="24"/>
        </w:rPr>
        <w:t>Со дня направления Банком Кли</w:t>
      </w:r>
      <w:r>
        <w:rPr>
          <w:rFonts w:ascii="Times New Roman" w:hAnsi="Times New Roman" w:cs="Times New Roman"/>
          <w:sz w:val="24"/>
          <w:szCs w:val="24"/>
        </w:rPr>
        <w:t>енту уведомления о расторжении д</w:t>
      </w:r>
      <w:r w:rsidR="0041403B" w:rsidRPr="009D1470">
        <w:rPr>
          <w:rFonts w:ascii="Times New Roman" w:hAnsi="Times New Roman" w:cs="Times New Roman"/>
          <w:sz w:val="24"/>
          <w:szCs w:val="24"/>
        </w:rPr>
        <w:t>оговора до дня, когда Договор считается расторгнутым, Банк не вправе осуществлять операции по банковскому счету Клиента, за исключением операций по начислению процентов в соответствии с Договором, по перечислению обязательных платежей в бюджет и операций, предусмотренных п. 3 ст. 859 Гражданского кодекса Российской Федерации.</w:t>
      </w:r>
    </w:p>
    <w:p w14:paraId="75203B07" w14:textId="54A4D9C4" w:rsidR="0041403B" w:rsidRPr="009D1470" w:rsidRDefault="0041403B" w:rsidP="00FC1858">
      <w:pPr>
        <w:pStyle w:val="ab"/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47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664377">
        <w:rPr>
          <w:rFonts w:ascii="Times New Roman" w:hAnsi="Times New Roman" w:cs="Times New Roman"/>
          <w:sz w:val="24"/>
          <w:szCs w:val="24"/>
        </w:rPr>
        <w:t>Д</w:t>
      </w:r>
      <w:r w:rsidRPr="009D1470">
        <w:rPr>
          <w:rFonts w:ascii="Times New Roman" w:hAnsi="Times New Roman" w:cs="Times New Roman"/>
          <w:sz w:val="24"/>
          <w:szCs w:val="24"/>
        </w:rPr>
        <w:t xml:space="preserve">оговор составлен в </w:t>
      </w:r>
      <w:r w:rsidR="00664377">
        <w:rPr>
          <w:rFonts w:ascii="Times New Roman" w:hAnsi="Times New Roman" w:cs="Times New Roman"/>
          <w:sz w:val="24"/>
          <w:szCs w:val="24"/>
        </w:rPr>
        <w:t>2 (</w:t>
      </w:r>
      <w:r w:rsidRPr="009D1470">
        <w:rPr>
          <w:rFonts w:ascii="Times New Roman" w:hAnsi="Times New Roman" w:cs="Times New Roman"/>
          <w:sz w:val="24"/>
          <w:szCs w:val="24"/>
        </w:rPr>
        <w:t>двух</w:t>
      </w:r>
      <w:r w:rsidR="00664377">
        <w:rPr>
          <w:rFonts w:ascii="Times New Roman" w:hAnsi="Times New Roman" w:cs="Times New Roman"/>
          <w:sz w:val="24"/>
          <w:szCs w:val="24"/>
        </w:rPr>
        <w:t>)</w:t>
      </w:r>
      <w:r w:rsidRPr="009D1470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 Один экземпляр договора остается у Банка, второй - у КЛИЕНТА.</w:t>
      </w:r>
    </w:p>
    <w:p w14:paraId="128E0F81" w14:textId="39BA6785" w:rsidR="0041403B" w:rsidRPr="001E6868" w:rsidRDefault="00EE20C4" w:rsidP="008B52C4">
      <w:pPr>
        <w:pStyle w:val="ab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6868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Style w:val="af1"/>
        <w:tblW w:w="10333" w:type="dxa"/>
        <w:tblLook w:val="04A0" w:firstRow="1" w:lastRow="0" w:firstColumn="1" w:lastColumn="0" w:noHBand="0" w:noVBand="1"/>
      </w:tblPr>
      <w:tblGrid>
        <w:gridCol w:w="4957"/>
        <w:gridCol w:w="5376"/>
      </w:tblGrid>
      <w:tr w:rsidR="00977477" w14:paraId="41E18111" w14:textId="77777777" w:rsidTr="0022092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1E0AFD6" w14:textId="18E082E2" w:rsidR="00977477" w:rsidRPr="00977477" w:rsidRDefault="00977477" w:rsidP="00977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77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13C684CE" w14:textId="237B2590" w:rsidR="00977477" w:rsidRPr="00977477" w:rsidRDefault="00977477" w:rsidP="00977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77">
              <w:rPr>
                <w:rFonts w:ascii="Times New Roman" w:hAnsi="Times New Roman" w:cs="Times New Roman"/>
                <w:b/>
                <w:sz w:val="24"/>
                <w:szCs w:val="24"/>
              </w:rPr>
              <w:t>КЛИЕНТ</w:t>
            </w:r>
          </w:p>
        </w:tc>
      </w:tr>
      <w:tr w:rsidR="00977477" w14:paraId="5D956CF8" w14:textId="77777777" w:rsidTr="0022092D">
        <w:trPr>
          <w:trHeight w:val="493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145CB" w14:textId="56823780" w:rsidR="00977477" w:rsidRDefault="006569C6" w:rsidP="0053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r w:rsidR="009774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Банк</w:t>
            </w:r>
            <w:r w:rsidR="00977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7477" w:rsidRPr="009D1470">
              <w:rPr>
                <w:rFonts w:ascii="Times New Roman" w:hAnsi="Times New Roman" w:cs="Times New Roman"/>
                <w:sz w:val="24"/>
                <w:szCs w:val="24"/>
              </w:rPr>
              <w:t xml:space="preserve"> (АО)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F1D57" w14:textId="7DB1E38C" w:rsidR="00977477" w:rsidRPr="0044277A" w:rsidRDefault="00977477" w:rsidP="0081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7A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permStart w:id="547508276" w:edGrp="everyone"/>
            <w:r w:rsidR="000A03D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permEnd w:id="547508276"/>
          </w:p>
        </w:tc>
      </w:tr>
      <w:tr w:rsidR="0044277A" w14:paraId="425EB6CC" w14:textId="77777777" w:rsidTr="0022092D">
        <w:trPr>
          <w:trHeight w:val="3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9072" w14:textId="5C981791" w:rsidR="0044277A" w:rsidRDefault="0044277A" w:rsidP="0053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  <w:r w:rsidR="000A03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03D1" w:rsidRPr="0022092D">
              <w:rPr>
                <w:rFonts w:ascii="Times New Roman" w:hAnsi="Times New Roman" w:cs="Times New Roman"/>
                <w:sz w:val="24"/>
                <w:szCs w:val="24"/>
              </w:rPr>
              <w:t>4101020152/</w:t>
            </w:r>
            <w:r w:rsidR="006569C6" w:rsidRPr="00537E57">
              <w:rPr>
                <w:rFonts w:ascii="Times New Roman" w:hAnsi="Times New Roman" w:cs="Times New Roman"/>
                <w:sz w:val="24"/>
                <w:szCs w:val="24"/>
              </w:rPr>
              <w:t>770801001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61B8" w14:textId="13FCEDE2" w:rsidR="0044277A" w:rsidRPr="0022092D" w:rsidRDefault="0044277A" w:rsidP="000A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44277A">
              <w:rPr>
                <w:rFonts w:ascii="Times New Roman" w:hAnsi="Times New Roman" w:cs="Times New Roman"/>
                <w:i/>
                <w:szCs w:val="24"/>
              </w:rPr>
              <w:t>(при наличии):</w:t>
            </w:r>
            <w:permStart w:id="398405718" w:edGrp="everyone"/>
            <w:r w:rsidR="000A03D1">
              <w:rPr>
                <w:rFonts w:ascii="Times New Roman" w:hAnsi="Times New Roman" w:cs="Times New Roman"/>
                <w:i/>
                <w:szCs w:val="24"/>
              </w:rPr>
              <w:t>_________</w:t>
            </w:r>
            <w:r w:rsidR="00E32159">
              <w:rPr>
                <w:rFonts w:ascii="Times New Roman" w:hAnsi="Times New Roman" w:cs="Times New Roman"/>
                <w:i/>
                <w:szCs w:val="24"/>
              </w:rPr>
              <w:t>м</w:t>
            </w:r>
            <w:r w:rsidR="000A03D1">
              <w:rPr>
                <w:rFonts w:ascii="Times New Roman" w:hAnsi="Times New Roman" w:cs="Times New Roman"/>
                <w:i/>
                <w:szCs w:val="24"/>
              </w:rPr>
              <w:t>____________________</w:t>
            </w:r>
            <w:permEnd w:id="398405718"/>
          </w:p>
        </w:tc>
      </w:tr>
      <w:tr w:rsidR="0044277A" w14:paraId="02C70609" w14:textId="77777777" w:rsidTr="0022092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1A345AD" w14:textId="2078ADDC" w:rsidR="0044277A" w:rsidRDefault="0044277A" w:rsidP="0053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6569C6">
              <w:rPr>
                <w:rFonts w:ascii="Times New Roman" w:hAnsi="Times New Roman" w:cs="Times New Roman"/>
                <w:sz w:val="24"/>
                <w:szCs w:val="24"/>
              </w:rPr>
              <w:t>107078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6569C6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2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569C6">
              <w:rPr>
                <w:rFonts w:ascii="Times New Roman" w:hAnsi="Times New Roman" w:cs="Times New Roman"/>
                <w:sz w:val="24"/>
                <w:szCs w:val="24"/>
              </w:rPr>
              <w:t>Садовая - Спасская</w:t>
            </w:r>
            <w:r w:rsidR="0028127D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656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46798A05" w14:textId="7CD54FA0" w:rsidR="0044277A" w:rsidRPr="0028127D" w:rsidRDefault="0044277A" w:rsidP="002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</w:t>
            </w:r>
            <w:r w:rsidRPr="002812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ermStart w:id="1185104234" w:edGrp="everyone"/>
            <w:r w:rsidR="004B6B0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permEnd w:id="1185104234"/>
          </w:p>
          <w:p w14:paraId="483B6B24" w14:textId="77777777" w:rsidR="0044277A" w:rsidRDefault="004B6B08" w:rsidP="002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52604474" w:edGrp="everyone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ermEnd w:id="452604474"/>
          <w:p w14:paraId="6FB4B66A" w14:textId="5785EF55" w:rsidR="004B6B08" w:rsidRPr="004B6B08" w:rsidRDefault="004B6B08" w:rsidP="0028127D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28127D" w14:paraId="07B49A0B" w14:textId="77777777" w:rsidTr="0022092D">
        <w:trPr>
          <w:trHeight w:val="37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9265" w14:textId="3C1E0F07" w:rsidR="0028127D" w:rsidRDefault="0028127D" w:rsidP="00220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0A03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03D1" w:rsidRPr="0022092D">
              <w:rPr>
                <w:rFonts w:ascii="Times New Roman" w:hAnsi="Times New Roman" w:cs="Times New Roman"/>
                <w:sz w:val="24"/>
                <w:szCs w:val="24"/>
              </w:rPr>
              <w:t>1024100000165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7F812" w14:textId="3D1C7862" w:rsidR="0028127D" w:rsidRPr="0028127D" w:rsidRDefault="0028127D" w:rsidP="000A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049">
              <w:rPr>
                <w:rFonts w:ascii="Times New Roman" w:hAnsi="Times New Roman" w:cs="Times New Roman"/>
                <w:i/>
                <w:szCs w:val="24"/>
              </w:rPr>
              <w:t>(при наличии)</w:t>
            </w:r>
            <w:r>
              <w:rPr>
                <w:rFonts w:ascii="Times New Roman" w:hAnsi="Times New Roman" w:cs="Times New Roman"/>
                <w:i/>
                <w:szCs w:val="24"/>
              </w:rPr>
              <w:t>:</w:t>
            </w:r>
            <w:permStart w:id="1476529097" w:edGrp="everyone"/>
            <w:r w:rsidR="000A03D1">
              <w:rPr>
                <w:rFonts w:ascii="Times New Roman" w:hAnsi="Times New Roman" w:cs="Times New Roman"/>
                <w:i/>
                <w:szCs w:val="24"/>
              </w:rPr>
              <w:t>__________________________</w:t>
            </w:r>
            <w:permEnd w:id="1476529097"/>
          </w:p>
        </w:tc>
      </w:tr>
      <w:tr w:rsidR="00977477" w14:paraId="764E97AD" w14:textId="77777777" w:rsidTr="0022092D">
        <w:trPr>
          <w:trHeight w:val="18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882592F" w14:textId="1E4B6EF5" w:rsidR="00977477" w:rsidRDefault="0028127D" w:rsidP="0053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69C6" w:rsidRPr="00537E57">
              <w:rPr>
                <w:rFonts w:ascii="Times New Roman" w:hAnsi="Times New Roman" w:cs="Times New Roman"/>
                <w:sz w:val="24"/>
                <w:szCs w:val="24"/>
              </w:rPr>
              <w:t>30101810545374525980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569C6" w:rsidRPr="00537E57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по ЦФО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БИК </w:t>
            </w:r>
            <w:r w:rsidR="006569C6" w:rsidRPr="00537E57">
              <w:rPr>
                <w:rFonts w:ascii="Times New Roman" w:hAnsi="Times New Roman" w:cs="Times New Roman"/>
                <w:sz w:val="24"/>
                <w:szCs w:val="24"/>
              </w:rPr>
              <w:t>044525980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113B" w14:textId="541E5B48" w:rsidR="00977477" w:rsidRPr="0028127D" w:rsidRDefault="00977477" w:rsidP="0081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7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14:paraId="10269AE7" w14:textId="2B8CA552" w:rsidR="00977477" w:rsidRPr="0022092D" w:rsidRDefault="00977477" w:rsidP="008140AE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  <w:sz w:val="24"/>
              </w:rPr>
            </w:pPr>
            <w:r w:rsidRPr="0022092D">
              <w:rPr>
                <w:rFonts w:ascii="Times New Roman" w:hAnsi="Times New Roman" w:cs="Times New Roman"/>
                <w:sz w:val="24"/>
              </w:rPr>
              <w:t xml:space="preserve">Серия </w:t>
            </w:r>
            <w:r w:rsidRPr="0022092D">
              <w:rPr>
                <w:rFonts w:ascii="Times New Roman" w:hAnsi="Times New Roman" w:cs="Times New Roman"/>
                <w:i/>
              </w:rPr>
              <w:t>(при наличии)</w:t>
            </w:r>
            <w:r w:rsidRPr="0022092D">
              <w:rPr>
                <w:rFonts w:ascii="Times New Roman" w:hAnsi="Times New Roman" w:cs="Times New Roman"/>
                <w:sz w:val="24"/>
              </w:rPr>
              <w:t xml:space="preserve">: </w:t>
            </w:r>
            <w:permStart w:id="2062771226" w:edGrp="everyone"/>
            <w:r w:rsidRPr="0022092D">
              <w:rPr>
                <w:rFonts w:ascii="Times New Roman" w:hAnsi="Times New Roman" w:cs="Times New Roman"/>
                <w:sz w:val="24"/>
              </w:rPr>
              <w:t>____</w:t>
            </w:r>
            <w:r>
              <w:rPr>
                <w:rFonts w:ascii="Times New Roman" w:hAnsi="Times New Roman" w:cs="Times New Roman"/>
                <w:sz w:val="24"/>
              </w:rPr>
              <w:t>________________</w:t>
            </w:r>
            <w:r w:rsidRPr="0022092D">
              <w:rPr>
                <w:rFonts w:ascii="Times New Roman" w:hAnsi="Times New Roman" w:cs="Times New Roman"/>
                <w:sz w:val="24"/>
              </w:rPr>
              <w:t>____</w:t>
            </w:r>
            <w:permEnd w:id="2062771226"/>
          </w:p>
          <w:p w14:paraId="341156BA" w14:textId="1DC6DEF5" w:rsidR="00977477" w:rsidRPr="0022092D" w:rsidRDefault="00977477" w:rsidP="008140AE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  <w:sz w:val="24"/>
              </w:rPr>
            </w:pPr>
            <w:r w:rsidRPr="0022092D">
              <w:rPr>
                <w:rFonts w:ascii="Times New Roman" w:hAnsi="Times New Roman" w:cs="Times New Roman"/>
                <w:sz w:val="24"/>
              </w:rPr>
              <w:t xml:space="preserve">Номер документа: </w:t>
            </w:r>
            <w:permStart w:id="211112782" w:edGrp="everyone"/>
            <w:r w:rsidRPr="0022092D">
              <w:rPr>
                <w:rFonts w:ascii="Times New Roman" w:hAnsi="Times New Roman" w:cs="Times New Roman"/>
                <w:sz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</w:rPr>
              <w:t>__________________</w:t>
            </w:r>
            <w:permEnd w:id="211112782"/>
          </w:p>
          <w:p w14:paraId="1838EA00" w14:textId="12AEFF17" w:rsidR="00977477" w:rsidRPr="0022092D" w:rsidRDefault="00977477" w:rsidP="008140AE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  <w:sz w:val="24"/>
              </w:rPr>
            </w:pPr>
            <w:r w:rsidRPr="0022092D">
              <w:rPr>
                <w:rFonts w:ascii="Times New Roman" w:hAnsi="Times New Roman" w:cs="Times New Roman"/>
                <w:sz w:val="24"/>
              </w:rPr>
              <w:t xml:space="preserve">Дата выдачи: </w:t>
            </w:r>
            <w:permStart w:id="174340326" w:edGrp="everyone"/>
            <w:r w:rsidRPr="0022092D">
              <w:rPr>
                <w:rFonts w:ascii="Times New Roman" w:hAnsi="Times New Roman" w:cs="Times New Roman"/>
                <w:sz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  <w:permEnd w:id="174340326"/>
          </w:p>
          <w:p w14:paraId="5A75BFF7" w14:textId="77777777" w:rsidR="00977477" w:rsidRPr="0022092D" w:rsidRDefault="00977477" w:rsidP="008140AE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  <w:sz w:val="24"/>
              </w:rPr>
            </w:pPr>
            <w:r w:rsidRPr="0022092D">
              <w:rPr>
                <w:rFonts w:ascii="Times New Roman" w:hAnsi="Times New Roman" w:cs="Times New Roman"/>
                <w:sz w:val="24"/>
              </w:rPr>
              <w:t>Наименование органа, выдавшего документ:</w:t>
            </w:r>
          </w:p>
          <w:p w14:paraId="725248E2" w14:textId="62A5E540" w:rsidR="00977477" w:rsidRPr="0022092D" w:rsidRDefault="00977477" w:rsidP="008140AE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  <w:sz w:val="24"/>
              </w:rPr>
            </w:pPr>
            <w:permStart w:id="1757677103" w:edGrp="everyone"/>
            <w:r w:rsidRPr="0022092D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ermEnd w:id="1757677103"/>
          <w:p w14:paraId="4BA439EA" w14:textId="090BBC4C" w:rsidR="00983F1B" w:rsidRPr="0028127D" w:rsidRDefault="00977477" w:rsidP="0022092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22092D">
              <w:rPr>
                <w:rFonts w:ascii="Times New Roman" w:hAnsi="Times New Roman" w:cs="Times New Roman"/>
                <w:sz w:val="24"/>
              </w:rPr>
              <w:t xml:space="preserve"> подразделения </w:t>
            </w:r>
            <w:r w:rsidRPr="0022092D">
              <w:rPr>
                <w:rFonts w:ascii="Times New Roman" w:hAnsi="Times New Roman" w:cs="Times New Roman"/>
                <w:i/>
              </w:rPr>
              <w:t xml:space="preserve">(при наличии): </w:t>
            </w:r>
            <w:permStart w:id="447305183" w:edGrp="everyone"/>
            <w:r w:rsidRPr="0022092D">
              <w:rPr>
                <w:rFonts w:ascii="Times New Roman" w:hAnsi="Times New Roman" w:cs="Times New Roman"/>
                <w:sz w:val="24"/>
              </w:rPr>
              <w:t>__</w:t>
            </w:r>
            <w:r w:rsidR="004B6B08">
              <w:rPr>
                <w:rFonts w:ascii="Times New Roman" w:hAnsi="Times New Roman" w:cs="Times New Roman"/>
                <w:sz w:val="24"/>
              </w:rPr>
              <w:t>__</w:t>
            </w:r>
            <w:r w:rsidRPr="0022092D">
              <w:rPr>
                <w:rFonts w:ascii="Times New Roman" w:hAnsi="Times New Roman" w:cs="Times New Roman"/>
                <w:sz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22092D">
              <w:rPr>
                <w:rFonts w:ascii="Times New Roman" w:hAnsi="Times New Roman" w:cs="Times New Roman"/>
                <w:sz w:val="24"/>
              </w:rPr>
              <w:t>_</w:t>
            </w:r>
            <w:permEnd w:id="447305183"/>
          </w:p>
        </w:tc>
      </w:tr>
      <w:tr w:rsidR="0028127D" w14:paraId="16F79C9C" w14:textId="77777777" w:rsidTr="0022092D">
        <w:trPr>
          <w:trHeight w:val="323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01DC79A" w14:textId="11109EB4" w:rsidR="0028127D" w:rsidRDefault="0028127D" w:rsidP="002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9" w:history="1">
              <w:r>
                <w:rPr>
                  <w:rStyle w:val="ac"/>
                  <w:color w:val="1DA1F2"/>
                </w:rPr>
                <w:t>profit@profitbank.ru</w:t>
              </w:r>
            </w:hyperlink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517F2D3F" w14:textId="4F1146EF" w:rsidR="0028127D" w:rsidRPr="0028127D" w:rsidRDefault="0028127D" w:rsidP="0028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 w:rsidRPr="0028127D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 w:rsidR="000A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209406816" w:edGrp="everyone"/>
            <w:r w:rsidR="000A03D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B6B0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A03D1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ermEnd w:id="1209406816"/>
          </w:p>
        </w:tc>
      </w:tr>
      <w:tr w:rsidR="0028127D" w14:paraId="31E8FAF9" w14:textId="77777777" w:rsidTr="0022092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43FD487" w14:textId="61FE09A6" w:rsidR="0028127D" w:rsidRDefault="0028127D" w:rsidP="0053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Телефон/факс: +7 (</w:t>
            </w:r>
            <w:r w:rsidR="006569C6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569C6">
              <w:rPr>
                <w:rFonts w:ascii="Times New Roman" w:hAnsi="Times New Roman" w:cs="Times New Roman"/>
                <w:sz w:val="24"/>
                <w:szCs w:val="24"/>
              </w:rPr>
              <w:t>646-73-22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9204E" w14:textId="66EB3951" w:rsidR="0028127D" w:rsidRPr="0028127D" w:rsidRDefault="0028127D" w:rsidP="0022092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92D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 w:rsidR="004B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902237842" w:edGrp="everyone"/>
            <w:r w:rsidR="004B6B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permEnd w:id="902237842"/>
          </w:p>
        </w:tc>
      </w:tr>
      <w:tr w:rsidR="0028127D" w14:paraId="3FD12666" w14:textId="77777777" w:rsidTr="0022092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F6AFAB7" w14:textId="69C51432" w:rsidR="0028127D" w:rsidRDefault="0028127D" w:rsidP="0053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99261479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permEnd w:id="1399261479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ermStart w:id="50557331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 </w:t>
            </w:r>
            <w:permEnd w:id="50557331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м.п.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11FE4" w14:textId="0B0EFCBB" w:rsidR="0028127D" w:rsidRDefault="0028127D" w:rsidP="0028127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ermStart w:id="171332324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permEnd w:id="171332324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ermStart w:id="2071755336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permEnd w:id="2071755336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5D8B5842" w14:textId="119B27B5" w:rsidR="00F45A49" w:rsidRPr="009D1470" w:rsidRDefault="00F45A49" w:rsidP="00281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5A49" w:rsidRPr="009D1470" w:rsidSect="00537E57">
      <w:pgSz w:w="11906" w:h="16838"/>
      <w:pgMar w:top="567" w:right="850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0503" w14:textId="77777777" w:rsidR="00F918B4" w:rsidRDefault="00F918B4" w:rsidP="00861754">
      <w:pPr>
        <w:spacing w:after="0" w:line="240" w:lineRule="auto"/>
      </w:pPr>
      <w:r>
        <w:separator/>
      </w:r>
    </w:p>
  </w:endnote>
  <w:endnote w:type="continuationSeparator" w:id="0">
    <w:p w14:paraId="2CC00505" w14:textId="77777777" w:rsidR="00F918B4" w:rsidRDefault="00F918B4" w:rsidP="0086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AB4CF" w14:textId="77777777" w:rsidR="00F918B4" w:rsidRDefault="00F918B4" w:rsidP="00861754">
      <w:pPr>
        <w:spacing w:after="0" w:line="240" w:lineRule="auto"/>
      </w:pPr>
      <w:r>
        <w:separator/>
      </w:r>
    </w:p>
  </w:footnote>
  <w:footnote w:type="continuationSeparator" w:id="0">
    <w:p w14:paraId="312FB8F9" w14:textId="77777777" w:rsidR="00F918B4" w:rsidRDefault="00F918B4" w:rsidP="00861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3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447683"/>
    <w:multiLevelType w:val="multilevel"/>
    <w:tmpl w:val="4CBC55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5BA45FC"/>
    <w:multiLevelType w:val="hybridMultilevel"/>
    <w:tmpl w:val="EF3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5DFD"/>
    <w:multiLevelType w:val="hybridMultilevel"/>
    <w:tmpl w:val="E92AB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readOnly" w:enforcement="1" w:cryptProviderType="rsaAES" w:cryptAlgorithmClass="hash" w:cryptAlgorithmType="typeAny" w:cryptAlgorithmSid="14" w:cryptSpinCount="100000" w:hash="xQpelu+6tPbb9hXChKlP8LIgjwmsXDQ1PB6qsZUKpQs8uaekN9AaNjVUPQGBskicQ5dpQodZLQ/2VSjqz3zv8g==" w:salt="6QgsSo1BI1CERsN9Ft1cSA==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7E"/>
    <w:rsid w:val="00003590"/>
    <w:rsid w:val="00033004"/>
    <w:rsid w:val="00036B1B"/>
    <w:rsid w:val="00063D52"/>
    <w:rsid w:val="000653BE"/>
    <w:rsid w:val="0007054C"/>
    <w:rsid w:val="0008024A"/>
    <w:rsid w:val="000A03D1"/>
    <w:rsid w:val="000C32C3"/>
    <w:rsid w:val="00116175"/>
    <w:rsid w:val="0012068A"/>
    <w:rsid w:val="00124296"/>
    <w:rsid w:val="00172BE3"/>
    <w:rsid w:val="00177805"/>
    <w:rsid w:val="001853E8"/>
    <w:rsid w:val="00197886"/>
    <w:rsid w:val="001A7E3D"/>
    <w:rsid w:val="001B4A53"/>
    <w:rsid w:val="001C7D96"/>
    <w:rsid w:val="001E6868"/>
    <w:rsid w:val="002005D2"/>
    <w:rsid w:val="0022092D"/>
    <w:rsid w:val="00224495"/>
    <w:rsid w:val="0028127D"/>
    <w:rsid w:val="002C2FD9"/>
    <w:rsid w:val="002C7DE2"/>
    <w:rsid w:val="002F6139"/>
    <w:rsid w:val="003135E6"/>
    <w:rsid w:val="00342768"/>
    <w:rsid w:val="00372897"/>
    <w:rsid w:val="003A776E"/>
    <w:rsid w:val="003B72FF"/>
    <w:rsid w:val="003D1AC3"/>
    <w:rsid w:val="003E00DE"/>
    <w:rsid w:val="003E30EE"/>
    <w:rsid w:val="00403BA0"/>
    <w:rsid w:val="00413559"/>
    <w:rsid w:val="0041403B"/>
    <w:rsid w:val="0044277A"/>
    <w:rsid w:val="00444B04"/>
    <w:rsid w:val="00461566"/>
    <w:rsid w:val="00466120"/>
    <w:rsid w:val="00472083"/>
    <w:rsid w:val="0047409D"/>
    <w:rsid w:val="004B2115"/>
    <w:rsid w:val="004B44FD"/>
    <w:rsid w:val="004B5E4C"/>
    <w:rsid w:val="004B6B08"/>
    <w:rsid w:val="005138B2"/>
    <w:rsid w:val="00530B0F"/>
    <w:rsid w:val="00531696"/>
    <w:rsid w:val="00537E57"/>
    <w:rsid w:val="00541650"/>
    <w:rsid w:val="00542D6F"/>
    <w:rsid w:val="00553500"/>
    <w:rsid w:val="005731C1"/>
    <w:rsid w:val="005933CC"/>
    <w:rsid w:val="005C1376"/>
    <w:rsid w:val="005E070D"/>
    <w:rsid w:val="00613F31"/>
    <w:rsid w:val="00632838"/>
    <w:rsid w:val="006569C6"/>
    <w:rsid w:val="00664377"/>
    <w:rsid w:val="00666E26"/>
    <w:rsid w:val="0069125A"/>
    <w:rsid w:val="006A161E"/>
    <w:rsid w:val="006D5E0B"/>
    <w:rsid w:val="006E651D"/>
    <w:rsid w:val="006F0D95"/>
    <w:rsid w:val="006F296E"/>
    <w:rsid w:val="00743601"/>
    <w:rsid w:val="00747568"/>
    <w:rsid w:val="00780951"/>
    <w:rsid w:val="007A2747"/>
    <w:rsid w:val="00800094"/>
    <w:rsid w:val="00800166"/>
    <w:rsid w:val="008140AE"/>
    <w:rsid w:val="008146F5"/>
    <w:rsid w:val="008321A6"/>
    <w:rsid w:val="00837CD5"/>
    <w:rsid w:val="00843AFA"/>
    <w:rsid w:val="00860E17"/>
    <w:rsid w:val="00861754"/>
    <w:rsid w:val="00876D32"/>
    <w:rsid w:val="00882DE3"/>
    <w:rsid w:val="00885B1A"/>
    <w:rsid w:val="008976A5"/>
    <w:rsid w:val="008B52C4"/>
    <w:rsid w:val="008C5EFC"/>
    <w:rsid w:val="00915FB5"/>
    <w:rsid w:val="00930172"/>
    <w:rsid w:val="00950F0D"/>
    <w:rsid w:val="009515D0"/>
    <w:rsid w:val="00952003"/>
    <w:rsid w:val="00962881"/>
    <w:rsid w:val="00965EE1"/>
    <w:rsid w:val="00977477"/>
    <w:rsid w:val="0098130B"/>
    <w:rsid w:val="00983F1B"/>
    <w:rsid w:val="00990C7E"/>
    <w:rsid w:val="00990FE8"/>
    <w:rsid w:val="009D1470"/>
    <w:rsid w:val="009D5119"/>
    <w:rsid w:val="009D6C39"/>
    <w:rsid w:val="009E3AD0"/>
    <w:rsid w:val="009F3B73"/>
    <w:rsid w:val="00A25D19"/>
    <w:rsid w:val="00A504EC"/>
    <w:rsid w:val="00AA5C41"/>
    <w:rsid w:val="00AC3D23"/>
    <w:rsid w:val="00B776BF"/>
    <w:rsid w:val="00B8413B"/>
    <w:rsid w:val="00B954B6"/>
    <w:rsid w:val="00BF38E4"/>
    <w:rsid w:val="00C97D6E"/>
    <w:rsid w:val="00CD02C2"/>
    <w:rsid w:val="00CF2FEF"/>
    <w:rsid w:val="00CF7224"/>
    <w:rsid w:val="00D06BFD"/>
    <w:rsid w:val="00D10A82"/>
    <w:rsid w:val="00D172E1"/>
    <w:rsid w:val="00D27BAA"/>
    <w:rsid w:val="00D432AE"/>
    <w:rsid w:val="00D57CAC"/>
    <w:rsid w:val="00D7075F"/>
    <w:rsid w:val="00DA12C1"/>
    <w:rsid w:val="00DB3CB3"/>
    <w:rsid w:val="00DC0CC3"/>
    <w:rsid w:val="00DC1D71"/>
    <w:rsid w:val="00DC5560"/>
    <w:rsid w:val="00DF59CA"/>
    <w:rsid w:val="00E32159"/>
    <w:rsid w:val="00E444A3"/>
    <w:rsid w:val="00EB72B3"/>
    <w:rsid w:val="00EC2AC3"/>
    <w:rsid w:val="00ED1149"/>
    <w:rsid w:val="00ED4F12"/>
    <w:rsid w:val="00EE20C4"/>
    <w:rsid w:val="00F05561"/>
    <w:rsid w:val="00F112CD"/>
    <w:rsid w:val="00F162F2"/>
    <w:rsid w:val="00F32D4F"/>
    <w:rsid w:val="00F33657"/>
    <w:rsid w:val="00F45A49"/>
    <w:rsid w:val="00F80BE3"/>
    <w:rsid w:val="00F918B4"/>
    <w:rsid w:val="00FB130B"/>
    <w:rsid w:val="00FC1858"/>
    <w:rsid w:val="00FD1DB9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244B"/>
  <w15:docId w15:val="{CB72D148-7FC3-4276-89FF-F4DCB57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24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802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02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02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02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024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7054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F0D9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44B04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61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1754"/>
  </w:style>
  <w:style w:type="paragraph" w:styleId="af">
    <w:name w:val="footer"/>
    <w:basedOn w:val="a"/>
    <w:link w:val="af0"/>
    <w:uiPriority w:val="99"/>
    <w:unhideWhenUsed/>
    <w:rsid w:val="00861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61754"/>
  </w:style>
  <w:style w:type="table" w:styleId="af1">
    <w:name w:val="Table Grid"/>
    <w:basedOn w:val="a1"/>
    <w:uiPriority w:val="59"/>
    <w:rsid w:val="0097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урсив в таблице"/>
    <w:basedOn w:val="af3"/>
    <w:link w:val="af4"/>
    <w:rsid w:val="0028127D"/>
    <w:pPr>
      <w:jc w:val="center"/>
    </w:pPr>
    <w:rPr>
      <w:i/>
      <w:sz w:val="12"/>
    </w:rPr>
  </w:style>
  <w:style w:type="paragraph" w:customStyle="1" w:styleId="af3">
    <w:name w:val="Текстовый"/>
    <w:link w:val="af5"/>
    <w:rsid w:val="0028127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кстовый Знак"/>
    <w:link w:val="af3"/>
    <w:rsid w:val="0028127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курсив в таблице Знак"/>
    <w:link w:val="af2"/>
    <w:rsid w:val="0028127D"/>
    <w:rPr>
      <w:rFonts w:ascii="Arial" w:eastAsia="Times New Roman" w:hAnsi="Arial" w:cs="Times New Roman"/>
      <w:i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t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it@profit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E22F-7D01-4AA6-8934-22F14AB0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4180</Words>
  <Characters>23826</Characters>
  <Application>Microsoft Office Word</Application>
  <DocSecurity>8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vklad0</dc:creator>
  <cp:lastModifiedBy>Васильчикова Марина</cp:lastModifiedBy>
  <cp:revision>11</cp:revision>
  <cp:lastPrinted>2025-04-29T09:08:00Z</cp:lastPrinted>
  <dcterms:created xsi:type="dcterms:W3CDTF">2025-05-05T15:56:00Z</dcterms:created>
  <dcterms:modified xsi:type="dcterms:W3CDTF">2025-10-17T14:54:00Z</dcterms:modified>
</cp:coreProperties>
</file>